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18" w:rsidRDefault="0007018C" w:rsidP="0007018C">
      <w:pPr>
        <w:tabs>
          <w:tab w:val="left" w:pos="1134"/>
        </w:tabs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9FC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เอกสารกำกับ</w:t>
      </w:r>
      <w:r w:rsidRPr="00C649FC">
        <w:rPr>
          <w:rFonts w:ascii="TH SarabunPSK" w:hAnsi="TH SarabunPSK" w:cs="TH SarabunPSK"/>
          <w:b/>
          <w:bCs/>
          <w:sz w:val="32"/>
          <w:szCs w:val="32"/>
          <w:cs/>
        </w:rPr>
        <w:t>ยาเสพติดให้โทษ</w:t>
      </w:r>
      <w:r w:rsidR="00C649FC" w:rsidRPr="00C649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ในประเภท 3 </w:t>
      </w:r>
    </w:p>
    <w:p w:rsidR="00495302" w:rsidRPr="00C649FC" w:rsidRDefault="0007018C" w:rsidP="00495302">
      <w:pPr>
        <w:tabs>
          <w:tab w:val="left" w:pos="1134"/>
        </w:tabs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2552CB">
        <w:rPr>
          <w:rFonts w:ascii="TH SarabunPSK" w:hAnsi="TH SarabunPSK" w:cs="TH SarabunPSK"/>
          <w:b/>
          <w:bCs/>
          <w:sz w:val="32"/>
          <w:szCs w:val="32"/>
        </w:rPr>
        <w:t>Diphenoxylate</w:t>
      </w:r>
      <w:proofErr w:type="spellEnd"/>
      <w:r w:rsidRPr="002552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7118" w:rsidRPr="002552CB">
        <w:rPr>
          <w:rFonts w:ascii="TH SarabunPSK" w:hAnsi="TH SarabunPSK" w:cs="TH SarabunPSK"/>
          <w:b/>
          <w:bCs/>
          <w:sz w:val="32"/>
          <w:szCs w:val="32"/>
          <w:cs/>
        </w:rPr>
        <w:t>ผสมกับ</w:t>
      </w:r>
      <w:r w:rsidRPr="002552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52CB">
        <w:rPr>
          <w:rFonts w:ascii="TH SarabunPSK" w:hAnsi="TH SarabunPSK" w:cs="TH SarabunPSK"/>
          <w:b/>
          <w:bCs/>
          <w:sz w:val="32"/>
          <w:szCs w:val="32"/>
        </w:rPr>
        <w:t xml:space="preserve">Atropine </w:t>
      </w:r>
      <w:r w:rsidR="002552CB" w:rsidRPr="002552CB">
        <w:rPr>
          <w:rFonts w:ascii="TH SarabunPSK" w:hAnsi="TH SarabunPSK" w:cs="TH SarabunPSK"/>
          <w:b/>
          <w:bCs/>
          <w:sz w:val="32"/>
          <w:szCs w:val="32"/>
        </w:rPr>
        <w:t>Tablet</w:t>
      </w:r>
      <w:r w:rsidR="00AD7DF5" w:rsidRPr="002552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5302" w:rsidRPr="00AD7DF5">
        <w:rPr>
          <w:rFonts w:ascii="TH SarabunPSK" w:hAnsi="TH SarabunPSK" w:cs="TH SarabunPSK" w:hint="cs"/>
          <w:b/>
          <w:bCs/>
          <w:sz w:val="32"/>
          <w:szCs w:val="32"/>
          <w:cs/>
        </w:rPr>
        <w:t>(ยาเม็ด</w:t>
      </w:r>
      <w:proofErr w:type="spellStart"/>
      <w:r w:rsidR="00495302" w:rsidRPr="00AD7DF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ไดเฟ</w:t>
      </w:r>
      <w:proofErr w:type="spellEnd"/>
      <w:r w:rsidR="00495302" w:rsidRPr="00AD7DF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นอกไซเลต</w:t>
      </w:r>
      <w:r w:rsidR="00495302" w:rsidRPr="00AD7DF5">
        <w:rPr>
          <w:rFonts w:ascii="TH SarabunPSK" w:hAnsi="TH SarabunPSK" w:cs="TH SarabunPSK"/>
          <w:b/>
          <w:bCs/>
          <w:sz w:val="32"/>
          <w:szCs w:val="32"/>
          <w:cs/>
        </w:rPr>
        <w:t>ผสม</w:t>
      </w:r>
      <w:proofErr w:type="spellStart"/>
      <w:r w:rsidR="00495302" w:rsidRPr="00AD7DF5">
        <w:rPr>
          <w:rFonts w:ascii="TH SarabunPSK" w:hAnsi="TH SarabunPSK" w:cs="TH SarabunPSK"/>
          <w:b/>
          <w:bCs/>
          <w:sz w:val="32"/>
          <w:szCs w:val="32"/>
          <w:cs/>
        </w:rPr>
        <w:t>กับอะโทรปิน</w:t>
      </w:r>
      <w:proofErr w:type="spellEnd"/>
      <w:r w:rsidR="00495302" w:rsidRPr="00AD7DF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95302" w:rsidRPr="002552CB" w:rsidRDefault="00495302" w:rsidP="00495302">
      <w:pPr>
        <w:tabs>
          <w:tab w:val="left" w:pos="1134"/>
        </w:tabs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2552CB">
        <w:rPr>
          <w:rFonts w:ascii="TH SarabunPSK" w:hAnsi="TH SarabunPSK" w:cs="TH SarabunPSK"/>
          <w:b/>
          <w:bCs/>
          <w:sz w:val="32"/>
          <w:szCs w:val="32"/>
        </w:rPr>
        <w:t>iphenoxylate</w:t>
      </w:r>
      <w:proofErr w:type="spellEnd"/>
      <w:proofErr w:type="gramEnd"/>
      <w:r w:rsidRPr="002552CB">
        <w:rPr>
          <w:rFonts w:ascii="TH SarabunPSK" w:hAnsi="TH SarabunPSK" w:cs="TH SarabunPSK"/>
          <w:b/>
          <w:bCs/>
          <w:sz w:val="32"/>
          <w:szCs w:val="32"/>
        </w:rPr>
        <w:t xml:space="preserve"> 2.5 mg </w:t>
      </w:r>
      <w:r w:rsidR="004B3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+ 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2552CB">
        <w:rPr>
          <w:rFonts w:ascii="TH SarabunPSK" w:hAnsi="TH SarabunPSK" w:cs="TH SarabunPSK"/>
          <w:b/>
          <w:bCs/>
          <w:sz w:val="32"/>
          <w:szCs w:val="32"/>
        </w:rPr>
        <w:t>tropine 0.025 mg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8255A" w:rsidRDefault="0068255A" w:rsidP="00070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255A" w:rsidRPr="00C649FC" w:rsidRDefault="0068255A" w:rsidP="0068255A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ชื่อตำรับ </w:t>
      </w:r>
      <w:r w:rsidR="00C649FC"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68255A" w:rsidRPr="00C649FC" w:rsidRDefault="0068255A" w:rsidP="0068255A">
      <w:pPr>
        <w:pStyle w:val="a3"/>
        <w:rPr>
          <w:rFonts w:ascii="TH SarabunPSK" w:hAnsi="TH SarabunPSK" w:cs="TH SarabunPSK"/>
          <w:sz w:val="32"/>
          <w:szCs w:val="32"/>
        </w:rPr>
      </w:pPr>
      <w:r w:rsidRPr="00C649F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ส่วนประกอบ </w:t>
      </w:r>
      <w:r w:rsidRPr="00C649F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649FC">
        <w:rPr>
          <w:rFonts w:ascii="TH SarabunPSK" w:hAnsi="TH SarabunPSK" w:cs="TH SarabunPSK"/>
          <w:b/>
          <w:bCs/>
          <w:sz w:val="32"/>
          <w:szCs w:val="32"/>
          <w:cs/>
        </w:rPr>
        <w:t>ตัวยาสำคัญและตัวยาอื่นอันเป็นส่วนประกอบที่สำคัญ ต่อหน่วย</w:t>
      </w:r>
      <w:r w:rsidRPr="00C649FC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C649F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</w:t>
      </w:r>
      <w:r w:rsidR="00C649FC"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8255A" w:rsidRPr="00C649FC" w:rsidRDefault="0068255A" w:rsidP="0068255A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ลักษณะของตำรับ </w:t>
      </w:r>
      <w:r w:rsidR="00C649FC"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C649FC" w:rsidRDefault="00C649FC" w:rsidP="00070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018C" w:rsidRPr="00C649FC" w:rsidRDefault="0007018C" w:rsidP="0007018C">
      <w:pPr>
        <w:rPr>
          <w:rFonts w:ascii="TH SarabunPSK" w:hAnsi="TH SarabunPSK" w:cs="TH SarabunPSK"/>
          <w:b/>
          <w:bCs/>
          <w:sz w:val="32"/>
          <w:szCs w:val="32"/>
        </w:rPr>
      </w:pPr>
      <w:r w:rsidRPr="00C649F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คุณสมบัติทางเภสัชวิทยา</w:t>
      </w:r>
    </w:p>
    <w:p w:rsidR="0007018C" w:rsidRPr="00694209" w:rsidRDefault="00C649FC" w:rsidP="0007018C">
      <w:pPr>
        <w:tabs>
          <w:tab w:val="left" w:pos="240"/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7018C" w:rsidRPr="00694209">
        <w:rPr>
          <w:rFonts w:ascii="TH SarabunPSK" w:hAnsi="TH SarabunPSK" w:cs="TH SarabunPSK"/>
          <w:b/>
          <w:bCs/>
          <w:sz w:val="32"/>
          <w:szCs w:val="32"/>
          <w:cs/>
        </w:rPr>
        <w:t>เภสัชพลศาสตร์</w:t>
      </w:r>
      <w:r w:rsidR="0007018C" w:rsidRPr="006942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7018C" w:rsidRPr="00694209" w:rsidRDefault="0007018C" w:rsidP="0007018C">
      <w:pPr>
        <w:tabs>
          <w:tab w:val="left" w:pos="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420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694209">
        <w:rPr>
          <w:rFonts w:ascii="TH SarabunPSK" w:hAnsi="TH SarabunPSK" w:cs="TH SarabunPSK"/>
          <w:sz w:val="32"/>
          <w:szCs w:val="32"/>
        </w:rPr>
        <w:tab/>
      </w:r>
      <w:proofErr w:type="spellStart"/>
      <w:proofErr w:type="gramStart"/>
      <w:r w:rsidR="00DD599A">
        <w:rPr>
          <w:rFonts w:ascii="TH SarabunPSK" w:hAnsi="TH SarabunPSK" w:cs="TH SarabunPSK"/>
          <w:sz w:val="32"/>
          <w:szCs w:val="32"/>
        </w:rPr>
        <w:t>D</w:t>
      </w:r>
      <w:r w:rsidRPr="00694209">
        <w:rPr>
          <w:rFonts w:ascii="TH SarabunPSK" w:hAnsi="TH SarabunPSK" w:cs="TH SarabunPSK"/>
          <w:sz w:val="32"/>
          <w:szCs w:val="32"/>
        </w:rPr>
        <w:t>iphenoxylate</w:t>
      </w:r>
      <w:proofErr w:type="spellEnd"/>
      <w:r w:rsidRPr="00694209">
        <w:rPr>
          <w:rFonts w:ascii="TH SarabunPSK" w:hAnsi="TH SarabunPSK" w:cs="TH SarabunPSK"/>
          <w:sz w:val="32"/>
          <w:szCs w:val="32"/>
        </w:rPr>
        <w:t xml:space="preserve"> </w:t>
      </w:r>
      <w:r w:rsidRPr="006942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เป็นยาสังเคราะห์ในกลุ่ม</w:t>
      </w:r>
      <w:proofErr w:type="gramEnd"/>
      <w:r w:rsidRPr="0069420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94209">
        <w:rPr>
          <w:rFonts w:ascii="TH SarabunPSK" w:hAnsi="TH SarabunPSK" w:cs="TH SarabunPSK"/>
          <w:sz w:val="32"/>
          <w:szCs w:val="32"/>
        </w:rPr>
        <w:t>opiod</w:t>
      </w:r>
      <w:proofErr w:type="spellEnd"/>
      <w:r w:rsidRPr="00694209">
        <w:rPr>
          <w:rFonts w:ascii="TH SarabunPSK" w:hAnsi="TH SarabunPSK" w:cs="TH SarabunPSK"/>
          <w:sz w:val="32"/>
          <w:szCs w:val="32"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</w:rPr>
        <w:t xml:space="preserve">agonist  </w:t>
      </w:r>
      <w:r w:rsidRPr="00694209">
        <w:rPr>
          <w:rFonts w:ascii="TH SarabunPSK" w:hAnsi="TH SarabunPSK" w:cs="TH SarabunPSK"/>
          <w:sz w:val="32"/>
          <w:szCs w:val="32"/>
          <w:cs/>
        </w:rPr>
        <w:t>มีฤทธิ์ลดการเคลื่อนไหวของลำไส้</w:t>
      </w:r>
    </w:p>
    <w:p w:rsidR="0007018C" w:rsidRPr="00694209" w:rsidRDefault="0007018C" w:rsidP="0007018C">
      <w:pPr>
        <w:tabs>
          <w:tab w:val="left" w:pos="2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209">
        <w:rPr>
          <w:rFonts w:ascii="TH SarabunPSK" w:hAnsi="TH SarabunPSK" w:cs="TH SarabunPSK"/>
          <w:sz w:val="32"/>
          <w:szCs w:val="32"/>
        </w:rPr>
        <w:tab/>
      </w:r>
      <w:r w:rsidRPr="00694209">
        <w:rPr>
          <w:rFonts w:ascii="TH SarabunPSK" w:hAnsi="TH SarabunPSK" w:cs="TH SarabunPSK"/>
          <w:sz w:val="32"/>
          <w:szCs w:val="32"/>
        </w:rPr>
        <w:tab/>
      </w:r>
      <w:proofErr w:type="gramStart"/>
      <w:r w:rsidR="00DD599A">
        <w:rPr>
          <w:rFonts w:ascii="TH SarabunPSK" w:hAnsi="TH SarabunPSK" w:cs="TH SarabunPSK"/>
          <w:sz w:val="32"/>
          <w:szCs w:val="32"/>
        </w:rPr>
        <w:t>A</w:t>
      </w:r>
      <w:r w:rsidRPr="00694209">
        <w:rPr>
          <w:rFonts w:ascii="TH SarabunPSK" w:hAnsi="TH SarabunPSK" w:cs="TH SarabunPSK"/>
          <w:sz w:val="32"/>
          <w:szCs w:val="32"/>
        </w:rPr>
        <w:t>tropine</w:t>
      </w:r>
      <w:r w:rsidR="00967E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4209">
        <w:rPr>
          <w:rFonts w:ascii="TH SarabunPSK" w:hAnsi="TH SarabunPSK" w:cs="TH SarabunPSK"/>
          <w:sz w:val="32"/>
          <w:szCs w:val="32"/>
          <w:cs/>
        </w:rPr>
        <w:t>เป็นยาในกลุ่ม</w:t>
      </w:r>
      <w:proofErr w:type="gramEnd"/>
      <w:r w:rsidRPr="0069420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94209">
        <w:rPr>
          <w:rFonts w:ascii="TH SarabunPSK" w:hAnsi="TH SarabunPSK" w:cs="TH SarabunPSK"/>
          <w:sz w:val="32"/>
          <w:szCs w:val="32"/>
        </w:rPr>
        <w:t>antimuscarinic</w:t>
      </w:r>
      <w:proofErr w:type="spellEnd"/>
      <w:r w:rsidRPr="00694209">
        <w:rPr>
          <w:rFonts w:ascii="TH SarabunPSK" w:hAnsi="TH SarabunPSK" w:cs="TH SarabunPSK"/>
          <w:sz w:val="32"/>
          <w:szCs w:val="32"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 xml:space="preserve">โดยออกฤทธิ์ยับยั้ง </w:t>
      </w:r>
      <w:r w:rsidRPr="00694209">
        <w:rPr>
          <w:rFonts w:ascii="TH SarabunPSK" w:hAnsi="TH SarabunPSK" w:cs="TH SarabunPSK"/>
          <w:sz w:val="32"/>
          <w:szCs w:val="32"/>
        </w:rPr>
        <w:t xml:space="preserve">acetylcholine </w:t>
      </w:r>
      <w:r w:rsidRPr="00694209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694209">
        <w:rPr>
          <w:rFonts w:ascii="TH SarabunPSK" w:hAnsi="TH SarabunPSK" w:cs="TH SarabunPSK"/>
          <w:sz w:val="32"/>
          <w:szCs w:val="32"/>
        </w:rPr>
        <w:t>neuroeffector</w:t>
      </w:r>
      <w:proofErr w:type="spellEnd"/>
      <w:r w:rsidRPr="00694209">
        <w:rPr>
          <w:rFonts w:ascii="TH SarabunPSK" w:hAnsi="TH SarabunPSK" w:cs="TH SarabunPSK"/>
          <w:sz w:val="32"/>
          <w:szCs w:val="32"/>
        </w:rPr>
        <w:t xml:space="preserve"> sites </w:t>
      </w:r>
    </w:p>
    <w:p w:rsidR="0007018C" w:rsidRPr="00694209" w:rsidRDefault="0007018C" w:rsidP="0007018C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94209">
        <w:rPr>
          <w:rFonts w:ascii="TH SarabunPSK" w:hAnsi="TH SarabunPSK" w:cs="TH SarabunPSK"/>
          <w:b/>
          <w:bCs/>
          <w:sz w:val="32"/>
          <w:szCs w:val="32"/>
          <w:cs/>
        </w:rPr>
        <w:t>เภสัชจลนศาสตร์</w:t>
      </w:r>
    </w:p>
    <w:p w:rsidR="0007018C" w:rsidRPr="00694209" w:rsidRDefault="00DD599A" w:rsidP="0007018C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D</w:t>
      </w:r>
      <w:r w:rsidR="0007018C" w:rsidRPr="00694209">
        <w:rPr>
          <w:rFonts w:ascii="TH SarabunPSK" w:hAnsi="TH SarabunPSK" w:cs="TH SarabunPSK"/>
          <w:b/>
          <w:bCs/>
          <w:sz w:val="32"/>
          <w:szCs w:val="32"/>
        </w:rPr>
        <w:t>iphenoxylate</w:t>
      </w:r>
      <w:proofErr w:type="spellEnd"/>
      <w:r w:rsidR="0007018C" w:rsidRPr="006942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018C" w:rsidRPr="006942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7018C" w:rsidRPr="00694209" w:rsidRDefault="0007018C" w:rsidP="0007018C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94209">
        <w:rPr>
          <w:rFonts w:ascii="TH SarabunPSK" w:hAnsi="TH SarabunPSK" w:cs="TH SarabunPSK"/>
          <w:sz w:val="32"/>
          <w:szCs w:val="32"/>
          <w:cs/>
        </w:rPr>
        <w:t>ยาถูกดูดซึมได้ดีในทางเดินอาหาร ความเข้มข้นของยาในพลาสมาจะสูงสุดหลังจากรับประทานยาประมาณ</w:t>
      </w:r>
      <w:r w:rsidRPr="00694209">
        <w:rPr>
          <w:rFonts w:ascii="TH SarabunPSK" w:hAnsi="TH SarabunPSK" w:cs="TH SarabunPSK"/>
          <w:sz w:val="32"/>
          <w:szCs w:val="32"/>
        </w:rPr>
        <w:t xml:space="preserve"> 2 </w:t>
      </w:r>
      <w:r w:rsidRPr="00694209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13E44">
        <w:rPr>
          <w:rFonts w:ascii="TH SarabunPSK" w:hAnsi="TH SarabunPSK" w:cs="TH SarabunPSK"/>
          <w:sz w:val="32"/>
          <w:szCs w:val="32"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เริ่มอ</w:t>
      </w:r>
      <w:r w:rsidR="00B50FEF">
        <w:rPr>
          <w:rFonts w:ascii="TH SarabunPSK" w:hAnsi="TH SarabunPSK" w:cs="TH SarabunPSK"/>
          <w:sz w:val="32"/>
          <w:szCs w:val="32"/>
          <w:cs/>
        </w:rPr>
        <w:t>อกฤทธิ์หลังจากรับประทานยาประมาณ</w:t>
      </w:r>
      <w:r w:rsidR="00B50FEF">
        <w:rPr>
          <w:rFonts w:ascii="TH SarabunPSK" w:hAnsi="TH SarabunPSK" w:cs="TH SarabunPSK"/>
          <w:sz w:val="32"/>
          <w:szCs w:val="32"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</w:rPr>
        <w:t>45-60</w:t>
      </w:r>
      <w:r w:rsidR="00B50FEF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="00B50FEF">
        <w:rPr>
          <w:rFonts w:ascii="TH SarabunPSK" w:hAnsi="TH SarabunPSK" w:cs="TH SarabunPSK"/>
          <w:sz w:val="32"/>
          <w:szCs w:val="32"/>
          <w:cs/>
        </w:rPr>
        <w:t>นาที</w:t>
      </w:r>
      <w:r w:rsidR="00B50FEF">
        <w:rPr>
          <w:rFonts w:ascii="TH SarabunPSK" w:hAnsi="TH SarabunPSK" w:cs="TH SarabunPSK"/>
          <w:sz w:val="32"/>
          <w:szCs w:val="32"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และระยะเวลาที่ยาออกฤทธิ์ประมาณ 3-4 ชั่วโมง</w:t>
      </w:r>
      <w:r w:rsidRPr="00694209">
        <w:rPr>
          <w:rFonts w:ascii="TH SarabunPSK" w:hAnsi="TH SarabunPSK" w:cs="TH SarabunPSK"/>
          <w:sz w:val="32"/>
          <w:szCs w:val="32"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ยาถูกแปลงสภาพที่ตับได้สาร</w:t>
      </w:r>
      <w:r w:rsidR="006B5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</w:rPr>
        <w:t>metabolite</w:t>
      </w:r>
      <w:r w:rsidR="006B5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ที่ยังคงฤทธิ์อยู่</w:t>
      </w:r>
      <w:r w:rsidR="006B5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คือ</w:t>
      </w:r>
      <w:r w:rsidR="006B5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94209">
        <w:rPr>
          <w:rFonts w:ascii="TH SarabunPSK" w:hAnsi="TH SarabunPSK" w:cs="TH SarabunPSK"/>
          <w:sz w:val="32"/>
          <w:szCs w:val="32"/>
        </w:rPr>
        <w:t>diphenoxylic</w:t>
      </w:r>
      <w:proofErr w:type="spellEnd"/>
      <w:r w:rsidR="006B5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</w:rPr>
        <w:t>acid</w:t>
      </w:r>
      <w:r w:rsidR="006B5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proofErr w:type="spellStart"/>
      <w:r w:rsidRPr="00694209">
        <w:rPr>
          <w:rFonts w:ascii="TH SarabunPSK" w:hAnsi="TH SarabunPSK" w:cs="TH SarabunPSK"/>
          <w:sz w:val="32"/>
          <w:szCs w:val="32"/>
        </w:rPr>
        <w:t>diphenoxylate</w:t>
      </w:r>
      <w:proofErr w:type="spellEnd"/>
      <w:r w:rsidR="006B5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และ</w:t>
      </w:r>
      <w:r w:rsidR="006B5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B5898">
        <w:rPr>
          <w:rFonts w:ascii="TH SarabunPSK" w:hAnsi="TH SarabunPSK" w:cs="TH SarabunPSK"/>
          <w:sz w:val="32"/>
          <w:szCs w:val="32"/>
        </w:rPr>
        <w:t>diphenoxylic</w:t>
      </w:r>
      <w:proofErr w:type="spellEnd"/>
      <w:r w:rsidR="006B5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</w:rPr>
        <w:t>acid</w:t>
      </w:r>
      <w:r w:rsidRPr="00694209">
        <w:rPr>
          <w:rFonts w:ascii="TH SarabunPSK" w:hAnsi="TH SarabunPSK" w:cs="TH SarabunPSK"/>
          <w:sz w:val="32"/>
          <w:szCs w:val="32"/>
          <w:cs/>
        </w:rPr>
        <w:t xml:space="preserve"> มีค่า </w:t>
      </w:r>
      <w:r w:rsidRPr="00694209">
        <w:rPr>
          <w:rFonts w:ascii="TH SarabunPSK" w:hAnsi="TH SarabunPSK" w:cs="TH SarabunPSK"/>
          <w:sz w:val="32"/>
          <w:szCs w:val="32"/>
        </w:rPr>
        <w:t xml:space="preserve">half-life </w:t>
      </w:r>
      <w:r w:rsidRPr="00694209">
        <w:rPr>
          <w:rFonts w:ascii="TH SarabunPSK" w:hAnsi="TH SarabunPSK" w:cs="TH SarabunPSK"/>
          <w:sz w:val="32"/>
          <w:szCs w:val="32"/>
          <w:cs/>
        </w:rPr>
        <w:t>คือ 2.5 และ 4.5 ชั่วโมง ตามลำดับ</w:t>
      </w:r>
      <w:r w:rsidR="006B5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และถูกกำจัดออกทางไต</w:t>
      </w:r>
    </w:p>
    <w:p w:rsidR="0007018C" w:rsidRPr="00694209" w:rsidRDefault="00DD599A" w:rsidP="0007018C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A</w:t>
      </w:r>
      <w:r w:rsidR="0007018C" w:rsidRPr="00694209">
        <w:rPr>
          <w:rFonts w:ascii="TH SarabunPSK" w:hAnsi="TH SarabunPSK" w:cs="TH SarabunPSK"/>
          <w:b/>
          <w:bCs/>
          <w:sz w:val="32"/>
          <w:szCs w:val="32"/>
        </w:rPr>
        <w:t xml:space="preserve">tropine  </w:t>
      </w:r>
    </w:p>
    <w:p w:rsidR="0007018C" w:rsidRDefault="0007018C" w:rsidP="0007018C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42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4209">
        <w:rPr>
          <w:rFonts w:ascii="TH SarabunPSK" w:hAnsi="TH SarabunPSK" w:cs="TH SarabunPSK"/>
          <w:sz w:val="32"/>
          <w:szCs w:val="32"/>
          <w:cs/>
        </w:rPr>
        <w:t xml:space="preserve">ยาถูกดูดซึมได้ดีในทางเดินอาหาร </w:t>
      </w:r>
      <w:r w:rsidR="00872D9E" w:rsidRPr="00694209">
        <w:rPr>
          <w:rFonts w:ascii="TH SarabunPSK" w:hAnsi="TH SarabunPSK" w:cs="TH SarabunPSK"/>
          <w:sz w:val="32"/>
          <w:szCs w:val="32"/>
          <w:cs/>
        </w:rPr>
        <w:t>เริ่มออกฤทธิ์หลังจากรับประทาน</w:t>
      </w:r>
      <w:r w:rsidR="00872D9E" w:rsidRPr="00857A92">
        <w:rPr>
          <w:rFonts w:ascii="TH SarabunPSK" w:hAnsi="TH SarabunPSK" w:cs="TH SarabunPSK"/>
          <w:sz w:val="32"/>
          <w:szCs w:val="32"/>
          <w:cs/>
        </w:rPr>
        <w:t>ยา</w:t>
      </w:r>
      <w:r w:rsidR="00872D9E" w:rsidRPr="00694209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="00872D9E" w:rsidRPr="00694209">
        <w:rPr>
          <w:rFonts w:ascii="TH SarabunPSK" w:hAnsi="TH SarabunPSK" w:cs="TH SarabunPSK"/>
          <w:sz w:val="32"/>
          <w:szCs w:val="32"/>
        </w:rPr>
        <w:t xml:space="preserve">45-60 </w:t>
      </w:r>
      <w:r w:rsidR="00872D9E" w:rsidRPr="00694209">
        <w:rPr>
          <w:rFonts w:ascii="TH SarabunPSK" w:hAnsi="TH SarabunPSK" w:cs="TH SarabunPSK"/>
          <w:sz w:val="32"/>
          <w:szCs w:val="32"/>
          <w:cs/>
        </w:rPr>
        <w:t>นาที</w:t>
      </w:r>
      <w:r w:rsidR="00872D9E">
        <w:rPr>
          <w:rFonts w:ascii="TH SarabunPSK" w:hAnsi="TH SarabunPSK" w:cs="TH SarabunPSK"/>
          <w:sz w:val="32"/>
          <w:szCs w:val="32"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และระยะเวลาที่ยาออกฤทธิ์มากกว่า 3-4 ชั่วโมง</w:t>
      </w:r>
      <w:r w:rsidRPr="00694209">
        <w:rPr>
          <w:rFonts w:ascii="TH SarabunPSK" w:hAnsi="TH SarabunPSK" w:cs="TH SarabunPSK"/>
          <w:sz w:val="32"/>
          <w:szCs w:val="32"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 xml:space="preserve">ยาถูกแปลงสภาพที่ตับมีค่า </w:t>
      </w:r>
      <w:r w:rsidRPr="00694209">
        <w:rPr>
          <w:rFonts w:ascii="TH SarabunPSK" w:hAnsi="TH SarabunPSK" w:cs="TH SarabunPSK"/>
          <w:sz w:val="32"/>
          <w:szCs w:val="32"/>
        </w:rPr>
        <w:t xml:space="preserve">half-life </w:t>
      </w:r>
      <w:r w:rsidRPr="00694209">
        <w:rPr>
          <w:rFonts w:ascii="TH SarabunPSK" w:hAnsi="TH SarabunPSK" w:cs="TH SarabunPSK"/>
          <w:sz w:val="32"/>
          <w:szCs w:val="32"/>
          <w:cs/>
        </w:rPr>
        <w:t>ประมาณ 2.5 ชั่วโมง ยาถูก</w:t>
      </w:r>
    </w:p>
    <w:p w:rsidR="0007018C" w:rsidRDefault="0007018C" w:rsidP="0007018C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4209">
        <w:rPr>
          <w:rFonts w:ascii="TH SarabunPSK" w:hAnsi="TH SarabunPSK" w:cs="TH SarabunPSK"/>
          <w:sz w:val="32"/>
          <w:szCs w:val="32"/>
          <w:cs/>
        </w:rPr>
        <w:t>กำจัดออกทางไตและถูกขับออกในรูปไม่เปลี่ยนแปลงประมาณร้อยละ 30-50</w:t>
      </w:r>
    </w:p>
    <w:p w:rsidR="005266CF" w:rsidRDefault="005266CF" w:rsidP="00070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018C" w:rsidRPr="00694209" w:rsidRDefault="0007018C" w:rsidP="0007018C">
      <w:pPr>
        <w:rPr>
          <w:rFonts w:ascii="TH SarabunPSK" w:hAnsi="TH SarabunPSK" w:cs="TH SarabunPSK"/>
          <w:sz w:val="32"/>
          <w:szCs w:val="32"/>
        </w:rPr>
      </w:pPr>
      <w:r w:rsidRPr="00694209">
        <w:rPr>
          <w:rFonts w:ascii="TH SarabunPSK" w:hAnsi="TH SarabunPSK" w:cs="TH SarabunPSK"/>
          <w:b/>
          <w:bCs/>
          <w:sz w:val="32"/>
          <w:szCs w:val="32"/>
          <w:cs/>
        </w:rPr>
        <w:t>สรรพคุณหรือข้อบ่งใช้</w:t>
      </w:r>
    </w:p>
    <w:p w:rsidR="0007018C" w:rsidRPr="00694209" w:rsidRDefault="0007018C" w:rsidP="00DD599A">
      <w:pPr>
        <w:ind w:left="720"/>
        <w:rPr>
          <w:rFonts w:ascii="TH SarabunPSK" w:hAnsi="TH SarabunPSK" w:cs="TH SarabunPSK"/>
          <w:sz w:val="32"/>
          <w:szCs w:val="32"/>
        </w:rPr>
      </w:pPr>
      <w:r w:rsidRPr="00694209">
        <w:rPr>
          <w:rFonts w:ascii="TH SarabunPSK" w:hAnsi="TH SarabunPSK" w:cs="TH SarabunPSK"/>
          <w:sz w:val="32"/>
          <w:szCs w:val="32"/>
          <w:cs/>
        </w:rPr>
        <w:t xml:space="preserve">ใช้เป็นยาเสริมสำหรับรักษาอาการท้องเสีย </w:t>
      </w:r>
    </w:p>
    <w:p w:rsidR="005266CF" w:rsidRDefault="005266CF" w:rsidP="00070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018C" w:rsidRPr="00694209" w:rsidRDefault="0007018C" w:rsidP="0007018C">
      <w:pPr>
        <w:rPr>
          <w:rFonts w:ascii="TH SarabunPSK" w:hAnsi="TH SarabunPSK" w:cs="TH SarabunPSK"/>
          <w:sz w:val="32"/>
          <w:szCs w:val="32"/>
        </w:rPr>
      </w:pPr>
      <w:r w:rsidRPr="00694209">
        <w:rPr>
          <w:rFonts w:ascii="TH SarabunPSK" w:hAnsi="TH SarabunPSK" w:cs="TH SarabunPSK"/>
          <w:b/>
          <w:bCs/>
          <w:sz w:val="32"/>
          <w:szCs w:val="32"/>
          <w:cs/>
        </w:rPr>
        <w:t>ขนาดการใช้และวิธีใช้</w:t>
      </w:r>
      <w:r w:rsidRPr="006942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7018C" w:rsidRPr="00694209" w:rsidRDefault="0007018C" w:rsidP="0007018C">
      <w:pPr>
        <w:ind w:right="-10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4209">
        <w:rPr>
          <w:rFonts w:ascii="TH SarabunPSK" w:hAnsi="TH SarabunPSK" w:cs="TH SarabunPSK"/>
          <w:sz w:val="32"/>
          <w:szCs w:val="32"/>
          <w:cs/>
        </w:rPr>
        <w:t>ผู้ใหญ่</w:t>
      </w:r>
      <w:r w:rsidRPr="00694209">
        <w:rPr>
          <w:rFonts w:ascii="TH SarabunPSK" w:hAnsi="TH SarabunPSK" w:cs="TH SarabunPSK"/>
          <w:sz w:val="32"/>
          <w:szCs w:val="32"/>
        </w:rPr>
        <w:t xml:space="preserve">: </w:t>
      </w:r>
      <w:r w:rsidR="00B5233A">
        <w:rPr>
          <w:rFonts w:ascii="TH SarabunPSK" w:hAnsi="TH SarabunPSK" w:cs="TH SarabunPSK"/>
          <w:sz w:val="32"/>
          <w:szCs w:val="32"/>
          <w:cs/>
        </w:rPr>
        <w:t>รับประทานเริ่มแรกครั้งละ</w:t>
      </w:r>
      <w:r w:rsidR="00B5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2</w:t>
      </w:r>
      <w:r w:rsidRPr="00694209">
        <w:rPr>
          <w:rFonts w:ascii="TH SarabunPSK" w:hAnsi="TH SarabunPSK" w:cs="TH SarabunPSK"/>
          <w:sz w:val="32"/>
          <w:szCs w:val="32"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เม็ด วันละ 3</w:t>
      </w:r>
      <w:r w:rsidR="00B5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-</w:t>
      </w:r>
      <w:r w:rsidR="00B5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B5233A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="00B5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หากจำเป็นอาจให้ยานี้ซ้ำได้อีก</w:t>
      </w:r>
      <w:r w:rsidR="00B5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2</w:t>
      </w:r>
      <w:r w:rsidR="00B5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เม็ดต่อวัน แต่ไม่ควรเกิน 20 มิลลิกรัมของยา</w:t>
      </w:r>
      <w:r w:rsidR="00B5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94209">
        <w:rPr>
          <w:rFonts w:ascii="TH SarabunPSK" w:hAnsi="TH SarabunPSK" w:cs="TH SarabunPSK"/>
          <w:sz w:val="32"/>
          <w:szCs w:val="32"/>
        </w:rPr>
        <w:t>diphenoxylate</w:t>
      </w:r>
      <w:proofErr w:type="spellEnd"/>
      <w:r w:rsidR="00B5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ต่อวัน</w:t>
      </w:r>
    </w:p>
    <w:p w:rsidR="0007018C" w:rsidRPr="00694209" w:rsidRDefault="0007018C" w:rsidP="0007018C">
      <w:pPr>
        <w:ind w:right="-108" w:firstLine="10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209">
        <w:rPr>
          <w:rFonts w:ascii="TH SarabunPSK" w:hAnsi="TH SarabunPSK" w:cs="TH SarabunPSK"/>
          <w:sz w:val="32"/>
          <w:szCs w:val="32"/>
          <w:cs/>
        </w:rPr>
        <w:tab/>
        <w:t>ไม่แนะนำให้ใช้ในเด็กอายุต่ำกว่า 12 ปี</w:t>
      </w:r>
    </w:p>
    <w:p w:rsidR="0007018C" w:rsidRPr="00694209" w:rsidRDefault="0007018C" w:rsidP="0007018C">
      <w:pPr>
        <w:tabs>
          <w:tab w:val="left" w:pos="240"/>
        </w:tabs>
        <w:rPr>
          <w:rFonts w:ascii="TH SarabunPSK" w:hAnsi="TH SarabunPSK" w:cs="TH SarabunPSK"/>
          <w:sz w:val="32"/>
          <w:szCs w:val="32"/>
        </w:rPr>
      </w:pPr>
      <w:r w:rsidRPr="0069420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94209">
        <w:rPr>
          <w:rFonts w:ascii="TH SarabunPSK" w:hAnsi="TH SarabunPSK" w:cs="TH SarabunPSK"/>
          <w:sz w:val="32"/>
          <w:szCs w:val="32"/>
          <w:cs/>
        </w:rPr>
        <w:tab/>
        <w:t>ผู้สูงอายุหรือผู้ป่วยหนักด้วยโรคทางกาย ควรลดขนาดของยาลง</w:t>
      </w:r>
    </w:p>
    <w:p w:rsidR="0007018C" w:rsidRDefault="0007018C" w:rsidP="0007018C">
      <w:pPr>
        <w:pStyle w:val="2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694209">
        <w:rPr>
          <w:rFonts w:ascii="TH SarabunPSK" w:hAnsi="TH SarabunPSK" w:cs="TH SarabunPSK"/>
          <w:i w:val="0"/>
          <w:iCs w:val="0"/>
          <w:sz w:val="32"/>
          <w:szCs w:val="32"/>
          <w:cs/>
        </w:rPr>
        <w:lastRenderedPageBreak/>
        <w:t xml:space="preserve">คำเตือน  อาจเสพติดและให้โทษ  ไม่ควรใช้ติดต่อกันเกิน 7 วัน </w:t>
      </w:r>
    </w:p>
    <w:p w:rsidR="0007018C" w:rsidRPr="00694209" w:rsidRDefault="0007018C" w:rsidP="0007018C">
      <w:pPr>
        <w:pStyle w:val="3"/>
        <w:rPr>
          <w:rFonts w:ascii="TH SarabunPSK" w:hAnsi="TH SarabunPSK" w:cs="TH SarabunPSK"/>
          <w:sz w:val="32"/>
          <w:szCs w:val="32"/>
          <w:cs/>
        </w:rPr>
      </w:pPr>
      <w:r w:rsidRPr="00694209">
        <w:rPr>
          <w:rFonts w:ascii="TH SarabunPSK" w:hAnsi="TH SarabunPSK" w:cs="TH SarabunPSK"/>
          <w:sz w:val="32"/>
          <w:szCs w:val="32"/>
          <w:cs/>
        </w:rPr>
        <w:t>คำเตือนหรือข้อควรระวัง</w:t>
      </w:r>
      <w:r w:rsidR="00CA69C6">
        <w:rPr>
          <w:rFonts w:ascii="TH SarabunPSK" w:hAnsi="TH SarabunPSK" w:cs="TH SarabunPSK" w:hint="cs"/>
          <w:sz w:val="32"/>
          <w:szCs w:val="32"/>
          <w:cs/>
        </w:rPr>
        <w:t>การใช้</w:t>
      </w:r>
    </w:p>
    <w:p w:rsidR="00BB4A13" w:rsidRDefault="00BB4A13" w:rsidP="00BB4A13">
      <w:pPr>
        <w:tabs>
          <w:tab w:val="left" w:pos="426"/>
          <w:tab w:val="left" w:pos="851"/>
          <w:tab w:val="left" w:pos="169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(ก)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B4A13">
        <w:rPr>
          <w:rFonts w:ascii="TH SarabunPSK" w:hAnsi="TH SarabunPSK" w:cs="TH SarabunPSK"/>
          <w:sz w:val="32"/>
          <w:szCs w:val="32"/>
          <w:u w:val="single"/>
          <w:cs/>
        </w:rPr>
        <w:t>คำเตือน</w:t>
      </w:r>
    </w:p>
    <w:p w:rsidR="00BB4A13" w:rsidRDefault="00BB4A13" w:rsidP="00BB4A13">
      <w:pPr>
        <w:tabs>
          <w:tab w:val="left" w:pos="851"/>
          <w:tab w:val="left" w:pos="1699"/>
        </w:tabs>
        <w:spacing w:line="228" w:lineRule="auto"/>
        <w:ind w:right="-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5F15">
        <w:rPr>
          <w:rFonts w:ascii="TH SarabunPSK" w:hAnsi="TH SarabunPSK" w:cs="TH SarabunPSK"/>
          <w:sz w:val="32"/>
          <w:szCs w:val="32"/>
          <w:cs/>
        </w:rPr>
        <w:t>(</w:t>
      </w:r>
      <w:r w:rsidR="00B95F1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 ห้ามใช้ในผู้ที่แพ้ยานี้</w:t>
      </w:r>
    </w:p>
    <w:p w:rsidR="00BB4A13" w:rsidRDefault="00BB4A13" w:rsidP="00BB4A13">
      <w:pPr>
        <w:tabs>
          <w:tab w:val="left" w:pos="851"/>
          <w:tab w:val="left" w:pos="1699"/>
        </w:tabs>
        <w:spacing w:line="228" w:lineRule="auto"/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5F15">
        <w:rPr>
          <w:rFonts w:ascii="TH SarabunPSK" w:hAnsi="TH SarabunPSK" w:cs="TH SarabunPSK"/>
          <w:sz w:val="32"/>
          <w:szCs w:val="32"/>
          <w:cs/>
        </w:rPr>
        <w:t>(</w:t>
      </w:r>
      <w:r w:rsidR="00B95F1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 ห้ามใช้ในผู้ป่วยที่มีภาวะอุดตันของทางเดินน้ำดี</w:t>
      </w:r>
    </w:p>
    <w:p w:rsidR="00BB4A13" w:rsidRDefault="00BB4A13" w:rsidP="00BB4A13">
      <w:pPr>
        <w:tabs>
          <w:tab w:val="left" w:pos="851"/>
          <w:tab w:val="left" w:pos="1699"/>
        </w:tabs>
        <w:spacing w:line="228" w:lineRule="auto"/>
        <w:ind w:right="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5F15">
        <w:rPr>
          <w:rFonts w:ascii="TH SarabunPSK" w:hAnsi="TH SarabunPSK" w:cs="TH SarabunPSK"/>
          <w:sz w:val="32"/>
          <w:szCs w:val="32"/>
          <w:cs/>
        </w:rPr>
        <w:t>(</w:t>
      </w:r>
      <w:r w:rsidR="00B95F1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 ห้ามใช้ในผู้ป่วยที่มีภาวะท้องเสียจากการติดเชื้อที่ลำไส้</w:t>
      </w:r>
    </w:p>
    <w:p w:rsidR="00BB4A13" w:rsidRDefault="00BB4A13" w:rsidP="00BB4A13">
      <w:pPr>
        <w:tabs>
          <w:tab w:val="left" w:pos="851"/>
          <w:tab w:val="left" w:pos="1699"/>
        </w:tabs>
        <w:spacing w:line="228" w:lineRule="auto"/>
        <w:ind w:right="-73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 w:rsidR="00B95F1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ห้ามใช้ในผู้ป่วยโรคลำไส้ใหญ่อักเสบเฉียบพลันจากแผลเปื่อยเพราะอาจทำให้เกิด</w:t>
      </w:r>
      <w:r w:rsidR="005266C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toxic </w:t>
      </w:r>
      <w:proofErr w:type="spellStart"/>
      <w:r>
        <w:rPr>
          <w:rFonts w:ascii="TH SarabunPSK" w:hAnsi="TH SarabunPSK" w:cs="TH SarabunPSK"/>
          <w:sz w:val="32"/>
          <w:szCs w:val="32"/>
        </w:rPr>
        <w:t>megacolon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B4A13" w:rsidRDefault="00BB4A13" w:rsidP="00BB4A13">
      <w:pPr>
        <w:tabs>
          <w:tab w:val="left" w:pos="851"/>
          <w:tab w:val="left" w:pos="1699"/>
        </w:tabs>
        <w:spacing w:line="228" w:lineRule="auto"/>
        <w:ind w:right="-73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5F15">
        <w:rPr>
          <w:rFonts w:ascii="TH SarabunPSK" w:hAnsi="TH SarabunPSK" w:cs="TH SarabunPSK"/>
          <w:sz w:val="32"/>
          <w:szCs w:val="32"/>
          <w:cs/>
        </w:rPr>
        <w:t>(</w:t>
      </w:r>
      <w:r w:rsidR="00B95F1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 ห้ามใช้ในสตรีมีครรภ์และสตรีระยะให้นมบุตร</w:t>
      </w:r>
    </w:p>
    <w:p w:rsidR="00BB4A13" w:rsidRDefault="00BB4A13" w:rsidP="00BB4A13">
      <w:pPr>
        <w:tabs>
          <w:tab w:val="left" w:pos="851"/>
          <w:tab w:val="left" w:pos="1699"/>
        </w:tabs>
        <w:spacing w:line="228" w:lineRule="auto"/>
        <w:ind w:right="-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5F15">
        <w:rPr>
          <w:rFonts w:ascii="TH SarabunPSK" w:hAnsi="TH SarabunPSK" w:cs="TH SarabunPSK"/>
          <w:sz w:val="32"/>
          <w:szCs w:val="32"/>
          <w:cs/>
        </w:rPr>
        <w:t>(</w:t>
      </w:r>
      <w:r w:rsidR="00B95F15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) ห้ามใช้ในเด็กอายุต่ำกว่า </w:t>
      </w:r>
      <w:r w:rsidR="00195B24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BB4A13" w:rsidRDefault="00BB4A13" w:rsidP="00BB4A13">
      <w:pPr>
        <w:tabs>
          <w:tab w:val="left" w:pos="851"/>
          <w:tab w:val="left" w:pos="169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หากจำเป็นต้องใช้ให้อยู่ในดุลยพินิจของแพทย์</w:t>
      </w:r>
    </w:p>
    <w:p w:rsidR="00BB4A13" w:rsidRDefault="00BB4A13" w:rsidP="00BB4A13">
      <w:pPr>
        <w:tabs>
          <w:tab w:val="left" w:pos="426"/>
          <w:tab w:val="left" w:pos="851"/>
          <w:tab w:val="left" w:pos="169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(ข)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B24">
        <w:rPr>
          <w:rFonts w:ascii="TH SarabunPSK" w:hAnsi="TH SarabunPSK" w:cs="TH SarabunPSK"/>
          <w:sz w:val="32"/>
          <w:szCs w:val="32"/>
          <w:u w:val="single"/>
          <w:cs/>
        </w:rPr>
        <w:t>ข้อควรระวังการใช้เป็นพิเศษ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BB4A13" w:rsidRDefault="00BB4A13" w:rsidP="00BB4A13">
      <w:pPr>
        <w:tabs>
          <w:tab w:val="left" w:pos="851"/>
          <w:tab w:val="left" w:pos="1699"/>
        </w:tabs>
        <w:ind w:right="-1442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ผู้ป่วยที่มี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ทำงานของตับหรือไตบกพร่อง </w:t>
      </w:r>
    </w:p>
    <w:p w:rsidR="00BB4A13" w:rsidRDefault="00BB4A13" w:rsidP="00BB4A13">
      <w:pPr>
        <w:tabs>
          <w:tab w:val="left" w:pos="426"/>
          <w:tab w:val="left" w:pos="851"/>
          <w:tab w:val="left" w:pos="1699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(ค)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B24">
        <w:rPr>
          <w:rFonts w:ascii="TH SarabunPSK" w:hAnsi="TH SarabunPSK" w:cs="TH SarabunPSK"/>
          <w:sz w:val="32"/>
          <w:szCs w:val="32"/>
          <w:u w:val="single"/>
          <w:cs/>
        </w:rPr>
        <w:t>ข้อควรระวังการใช้ทั่วไป</w:t>
      </w:r>
    </w:p>
    <w:p w:rsidR="00BB4A13" w:rsidRDefault="00BB4A13" w:rsidP="00BB4A13">
      <w:pPr>
        <w:tabs>
          <w:tab w:val="left" w:pos="851"/>
          <w:tab w:val="left" w:pos="169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5F15">
        <w:rPr>
          <w:rFonts w:ascii="TH SarabunPSK" w:hAnsi="TH SarabunPSK" w:cs="TH SarabunPSK"/>
          <w:sz w:val="32"/>
          <w:szCs w:val="32"/>
          <w:cs/>
        </w:rPr>
        <w:t>(</w:t>
      </w:r>
      <w:r w:rsidR="00B95F1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 ผู้ที่มีประวัติแพ้ยากลุ่ม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โอปิออยด์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opioids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B4A13" w:rsidRDefault="00BB4A13" w:rsidP="00BB4A13">
      <w:pPr>
        <w:tabs>
          <w:tab w:val="left" w:pos="85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95F15">
        <w:rPr>
          <w:rFonts w:ascii="TH SarabunPSK" w:hAnsi="TH SarabunPSK" w:cs="TH SarabunPSK" w:hint="cs"/>
          <w:sz w:val="32"/>
          <w:szCs w:val="32"/>
          <w:cs/>
        </w:rPr>
        <w:t>(2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ผู้ป่วยลำไส้ไม่ทำงาน </w:t>
      </w:r>
      <w:r>
        <w:rPr>
          <w:rFonts w:ascii="TH SarabunPSK" w:hAnsi="TH SarabunPSK" w:cs="TH SarabunPSK"/>
          <w:sz w:val="32"/>
          <w:szCs w:val="32"/>
        </w:rPr>
        <w:t xml:space="preserve">(paralytic ileus) </w:t>
      </w:r>
    </w:p>
    <w:p w:rsidR="00BB4A13" w:rsidRDefault="00BB4A13" w:rsidP="00BB4A13">
      <w:pPr>
        <w:tabs>
          <w:tab w:val="left" w:pos="85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95F15">
        <w:rPr>
          <w:rFonts w:ascii="TH SarabunPSK" w:hAnsi="TH SarabunPSK" w:cs="TH SarabunPSK" w:hint="cs"/>
          <w:sz w:val="32"/>
          <w:szCs w:val="32"/>
          <w:cs/>
        </w:rPr>
        <w:t>(3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ผู้ป่วยที่มีอาการถ่ายปัสสาวะลำบาก </w:t>
      </w:r>
    </w:p>
    <w:p w:rsidR="00BB4A13" w:rsidRDefault="00BB4A13" w:rsidP="00BB4A13">
      <w:pPr>
        <w:tabs>
          <w:tab w:val="left" w:pos="851"/>
          <w:tab w:val="left" w:pos="169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95F15">
        <w:rPr>
          <w:rFonts w:ascii="TH SarabunPSK" w:hAnsi="TH SarabunPSK" w:cs="TH SarabunPSK" w:hint="cs"/>
          <w:sz w:val="32"/>
          <w:szCs w:val="32"/>
          <w:cs/>
        </w:rPr>
        <w:t>(4</w:t>
      </w:r>
      <w:r>
        <w:rPr>
          <w:rFonts w:ascii="TH SarabunPSK" w:hAnsi="TH SarabunPSK" w:cs="TH SarabunPSK" w:hint="cs"/>
          <w:sz w:val="32"/>
          <w:szCs w:val="32"/>
          <w:cs/>
        </w:rPr>
        <w:t>) ผู้ป่วยโรคต้อหินหรือโรคต่อมลูกหมากโต</w:t>
      </w:r>
    </w:p>
    <w:p w:rsidR="00BB4A13" w:rsidRDefault="00BB4A13" w:rsidP="00195B24">
      <w:pPr>
        <w:tabs>
          <w:tab w:val="left" w:pos="851"/>
          <w:tab w:val="left" w:pos="1699"/>
        </w:tabs>
        <w:ind w:right="-42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5F15">
        <w:rPr>
          <w:rFonts w:ascii="TH SarabunPSK" w:hAnsi="TH SarabunPSK" w:cs="TH SarabunPSK"/>
          <w:sz w:val="32"/>
          <w:szCs w:val="32"/>
          <w:cs/>
        </w:rPr>
        <w:t>(</w:t>
      </w:r>
      <w:r w:rsidR="00B95F1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) ผู้สูงอายุหรือผู้ป่วยที่มีโรคทางกายโดยเฉพาะผู้ป่วยที่มีปัญหาเกี่ยวกับการหายใจเพราะอาจกดการหายใจ </w:t>
      </w:r>
    </w:p>
    <w:p w:rsidR="005C308A" w:rsidRDefault="00BB4A13" w:rsidP="00960BF2">
      <w:pPr>
        <w:tabs>
          <w:tab w:val="left" w:pos="851"/>
          <w:tab w:val="left" w:pos="1699"/>
        </w:tabs>
        <w:ind w:right="-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5F15">
        <w:rPr>
          <w:rFonts w:ascii="TH SarabunPSK" w:hAnsi="TH SarabunPSK" w:cs="TH SarabunPSK"/>
          <w:sz w:val="32"/>
          <w:szCs w:val="32"/>
          <w:cs/>
        </w:rPr>
        <w:t>(</w:t>
      </w:r>
      <w:r w:rsidR="00B95F15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) ใช้ร่วมกับยาที่มีฤทธิ์กดระบบประสาทส่วนกลาง เช่น ยากลุ่มบาร์บิ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ตูเรต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barbiturates</w:t>
      </w:r>
      <w:r>
        <w:rPr>
          <w:rFonts w:ascii="TH SarabunPSK" w:hAnsi="TH SarabunPSK" w:cs="TH SarabunPSK" w:hint="cs"/>
          <w:sz w:val="32"/>
          <w:szCs w:val="32"/>
          <w:cs/>
        </w:rPr>
        <w:t>) ยานอนหลับ</w:t>
      </w:r>
    </w:p>
    <w:p w:rsidR="005C308A" w:rsidRDefault="005C308A" w:rsidP="00960BF2">
      <w:pPr>
        <w:tabs>
          <w:tab w:val="left" w:pos="851"/>
          <w:tab w:val="left" w:pos="1699"/>
        </w:tabs>
        <w:ind w:right="-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proofErr w:type="spellStart"/>
      <w:r w:rsidR="00BB4A13">
        <w:rPr>
          <w:rFonts w:ascii="TH SarabunPSK" w:hAnsi="TH SarabunPSK" w:cs="TH SarabunPSK" w:hint="cs"/>
          <w:sz w:val="32"/>
          <w:szCs w:val="32"/>
          <w:cs/>
        </w:rPr>
        <w:t>กลุ่มท</w:t>
      </w:r>
      <w:proofErr w:type="spellEnd"/>
      <w:r w:rsidR="00BB4A13">
        <w:rPr>
          <w:rFonts w:ascii="TH SarabunPSK" w:hAnsi="TH SarabunPSK" w:cs="TH SarabunPSK" w:hint="cs"/>
          <w:sz w:val="32"/>
          <w:szCs w:val="32"/>
          <w:cs/>
        </w:rPr>
        <w:t>รานควิไล</w:t>
      </w:r>
      <w:proofErr w:type="spellStart"/>
      <w:r w:rsidR="00BB4A13">
        <w:rPr>
          <w:rFonts w:ascii="TH SarabunPSK" w:hAnsi="TH SarabunPSK" w:cs="TH SarabunPSK" w:hint="cs"/>
          <w:sz w:val="32"/>
          <w:szCs w:val="32"/>
          <w:cs/>
        </w:rPr>
        <w:t>เซอร์</w:t>
      </w:r>
      <w:proofErr w:type="spellEnd"/>
      <w:r w:rsidR="00BB4A1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B4A13">
        <w:rPr>
          <w:rFonts w:ascii="TH SarabunPSK" w:hAnsi="TH SarabunPSK" w:cs="TH SarabunPSK"/>
          <w:sz w:val="32"/>
          <w:szCs w:val="32"/>
        </w:rPr>
        <w:t>tranquilizers</w:t>
      </w:r>
      <w:r w:rsidR="00BB4A13">
        <w:rPr>
          <w:rFonts w:ascii="TH SarabunPSK" w:hAnsi="TH SarabunPSK" w:cs="TH SarabunPSK" w:hint="cs"/>
          <w:sz w:val="32"/>
          <w:szCs w:val="32"/>
          <w:cs/>
        </w:rPr>
        <w:t>) และยากลุ่มแอนติโคลิ</w:t>
      </w:r>
      <w:proofErr w:type="spellStart"/>
      <w:r w:rsidR="00BB4A13">
        <w:rPr>
          <w:rFonts w:ascii="TH SarabunPSK" w:hAnsi="TH SarabunPSK" w:cs="TH SarabunPSK" w:hint="cs"/>
          <w:sz w:val="32"/>
          <w:szCs w:val="32"/>
          <w:cs/>
        </w:rPr>
        <w:t>เนอร์</w:t>
      </w:r>
      <w:proofErr w:type="spellEnd"/>
      <w:r w:rsidR="00BB4A13">
        <w:rPr>
          <w:rFonts w:ascii="TH SarabunPSK" w:hAnsi="TH SarabunPSK" w:cs="TH SarabunPSK" w:hint="cs"/>
          <w:sz w:val="32"/>
          <w:szCs w:val="32"/>
          <w:cs/>
        </w:rPr>
        <w:t>จิก (</w:t>
      </w:r>
      <w:proofErr w:type="spellStart"/>
      <w:r w:rsidR="00BB4A13">
        <w:rPr>
          <w:rFonts w:ascii="TH SarabunPSK" w:hAnsi="TH SarabunPSK" w:cs="TH SarabunPSK"/>
          <w:sz w:val="32"/>
          <w:szCs w:val="32"/>
        </w:rPr>
        <w:t>anticholinergics</w:t>
      </w:r>
      <w:proofErr w:type="spellEnd"/>
      <w:r w:rsidR="00BB4A13">
        <w:rPr>
          <w:rFonts w:ascii="TH SarabunPSK" w:hAnsi="TH SarabunPSK" w:cs="TH SarabunPSK" w:hint="cs"/>
          <w:sz w:val="32"/>
          <w:szCs w:val="32"/>
          <w:cs/>
        </w:rPr>
        <w:t>) รวมถึง</w:t>
      </w:r>
    </w:p>
    <w:p w:rsidR="00BB4A13" w:rsidRDefault="005C308A" w:rsidP="00960BF2">
      <w:pPr>
        <w:tabs>
          <w:tab w:val="left" w:pos="851"/>
          <w:tab w:val="left" w:pos="1699"/>
        </w:tabs>
        <w:ind w:right="-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B4A13">
        <w:rPr>
          <w:rFonts w:ascii="TH SarabunPSK" w:hAnsi="TH SarabunPSK" w:cs="TH SarabunPSK" w:hint="cs"/>
          <w:sz w:val="32"/>
          <w:szCs w:val="32"/>
          <w:cs/>
        </w:rPr>
        <w:t xml:space="preserve">เครื่องดื่ม อาหาร หรือยาที่มีแอลกอฮอล์ผสมอยู่ หากจะใช้ร่วมกันต้องปรึกษาแพทย์ </w:t>
      </w:r>
    </w:p>
    <w:p w:rsidR="00BB4A13" w:rsidRDefault="00BB4A13" w:rsidP="00960BF2">
      <w:pPr>
        <w:tabs>
          <w:tab w:val="left" w:pos="851"/>
          <w:tab w:val="left" w:pos="1699"/>
        </w:tabs>
        <w:ind w:right="-7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5F15">
        <w:rPr>
          <w:rFonts w:ascii="TH SarabunPSK" w:hAnsi="TH SarabunPSK" w:cs="TH SarabunPSK"/>
          <w:sz w:val="32"/>
          <w:szCs w:val="32"/>
          <w:cs/>
        </w:rPr>
        <w:t>(</w:t>
      </w:r>
      <w:r w:rsidR="00B95F15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) ยานี้อาจทำให้ง่วงซึมจึงไม่ควรขับขี่ยานพาหนะ ทำงานเกี่ยวกับเครื่องจักรกลหรือทำงานที่เสี่ยงอันตราย </w:t>
      </w:r>
    </w:p>
    <w:p w:rsidR="00BB4A13" w:rsidRDefault="00BB4A13" w:rsidP="00960BF2">
      <w:pPr>
        <w:tabs>
          <w:tab w:val="left" w:pos="851"/>
          <w:tab w:val="left" w:pos="1699"/>
        </w:tabs>
        <w:ind w:right="-6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5F15">
        <w:rPr>
          <w:rFonts w:ascii="TH SarabunPSK" w:hAnsi="TH SarabunPSK" w:cs="TH SarabunPSK"/>
          <w:sz w:val="32"/>
          <w:szCs w:val="32"/>
          <w:cs/>
        </w:rPr>
        <w:t>(</w:t>
      </w:r>
      <w:r w:rsidR="00B95F15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) หากใช้ยานี้แล้วชีพจรเต้นเร็ว มึนงง ตาพร่า หรือหายใจเร็ว ให้รีบหยุดยาทันทีและปรึกษาแพทย์โดยด่วน </w:t>
      </w:r>
    </w:p>
    <w:p w:rsidR="00BB4A13" w:rsidRDefault="00BB4A13" w:rsidP="00960BF2">
      <w:pPr>
        <w:tabs>
          <w:tab w:val="left" w:pos="85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5F15">
        <w:rPr>
          <w:rFonts w:ascii="TH SarabunPSK" w:hAnsi="TH SarabunPSK" w:cs="TH SarabunPSK"/>
          <w:sz w:val="32"/>
          <w:szCs w:val="32"/>
          <w:cs/>
        </w:rPr>
        <w:t>(</w:t>
      </w:r>
      <w:r w:rsidR="00B95F15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) หากใช้ยานี้แล้วอาการท้องเสียไม่ดีขึ้นภายใน </w:t>
      </w:r>
      <w:r w:rsidR="00960BF2">
        <w:rPr>
          <w:rFonts w:ascii="TH SarabunPSK" w:hAnsi="TH SarabunPSK" w:cs="TH SarabunPSK" w:hint="cs"/>
          <w:sz w:val="32"/>
          <w:szCs w:val="32"/>
          <w:cs/>
        </w:rPr>
        <w:t>48</w:t>
      </w:r>
      <w:r>
        <w:rPr>
          <w:rFonts w:ascii="TH SarabunPSK" w:hAnsi="TH SarabunPSK" w:cs="TH SarabunPSK"/>
          <w:sz w:val="32"/>
          <w:szCs w:val="32"/>
          <w:cs/>
        </w:rPr>
        <w:t xml:space="preserve"> ชั่วโมง หรือมีไข้ร่วมด้วย</w:t>
      </w:r>
      <w:r w:rsidR="00960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ควรรีบปรึกษาแพทย์ </w:t>
      </w:r>
    </w:p>
    <w:p w:rsidR="0007018C" w:rsidRPr="00694209" w:rsidRDefault="00BB4A13" w:rsidP="00BB4A13">
      <w:pPr>
        <w:tabs>
          <w:tab w:val="left" w:pos="851"/>
        </w:tabs>
        <w:rPr>
          <w:rFonts w:ascii="TH SarabunPSK" w:hAnsi="TH SarabunPSK" w:cs="TH SarabunPSK"/>
          <w:strike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5F15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B95F15">
        <w:rPr>
          <w:rFonts w:ascii="TH SarabunPSK" w:hAnsi="TH SarabunPSK" w:cs="TH SarabunPSK" w:hint="cs"/>
          <w:spacing w:val="-4"/>
          <w:sz w:val="32"/>
          <w:szCs w:val="32"/>
          <w:cs/>
        </w:rPr>
        <w:t>10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) ไม่ควรใช้ยาเกินขนาดด้วยตนเองนอกจากแพทย์สั่งเพราะอาจเกิดการติดยาได้</w:t>
      </w:r>
    </w:p>
    <w:p w:rsidR="005266CF" w:rsidRDefault="005266CF" w:rsidP="0007018C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7018C" w:rsidRPr="00694209" w:rsidRDefault="0007018C" w:rsidP="0007018C">
      <w:pPr>
        <w:rPr>
          <w:rFonts w:ascii="TH SarabunPSK" w:hAnsi="TH SarabunPSK" w:cs="TH SarabunPSK"/>
          <w:b/>
          <w:bCs/>
          <w:sz w:val="32"/>
          <w:szCs w:val="32"/>
        </w:rPr>
      </w:pPr>
      <w:r w:rsidRPr="0069420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ปฏิกิริยาระหว่างยา </w:t>
      </w:r>
    </w:p>
    <w:p w:rsidR="0007018C" w:rsidRPr="00694209" w:rsidRDefault="0007018C" w:rsidP="0007018C">
      <w:pPr>
        <w:rPr>
          <w:rFonts w:ascii="TH SarabunPSK" w:hAnsi="TH SarabunPSK" w:cs="TH SarabunPSK"/>
          <w:sz w:val="32"/>
          <w:szCs w:val="32"/>
          <w:cs/>
        </w:rPr>
      </w:pPr>
      <w:r w:rsidRPr="00694209">
        <w:rPr>
          <w:rFonts w:ascii="TH SarabunPSK" w:hAnsi="TH SarabunPSK" w:cs="TH SarabunPSK"/>
          <w:sz w:val="32"/>
          <w:szCs w:val="32"/>
          <w:cs/>
        </w:rPr>
        <w:t xml:space="preserve">    ระวังการเกิดปฏิกิริยาระหว่างยา หากใช้ยานี้ร่วมกับ</w:t>
      </w:r>
    </w:p>
    <w:p w:rsidR="00E758EB" w:rsidRDefault="0007018C" w:rsidP="0007018C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(1) แอลกอฮอล์หรือยากดระบบประสาทส่วนกลาง เพราะจะทำให้ฤทธิ์ต่อระบบประสาทส่วนกลางเพิ่มขึ้น และ</w:t>
      </w:r>
      <w:r w:rsidR="00E758E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</w:p>
    <w:p w:rsidR="0007018C" w:rsidRPr="00694209" w:rsidRDefault="00E758EB" w:rsidP="0007018C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</w:t>
      </w:r>
      <w:r w:rsidR="0007018C"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เพิ่มความเสี่ยง</w:t>
      </w:r>
      <w:r w:rsidR="0007018C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ต่อการเกิดภาวะหยุดหายใจ </w:t>
      </w:r>
    </w:p>
    <w:p w:rsidR="0007018C" w:rsidRPr="00694209" w:rsidRDefault="0007018C" w:rsidP="0007018C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(2) ยากลุ่ม </w:t>
      </w:r>
      <w:proofErr w:type="spellStart"/>
      <w:r w:rsidRPr="00694209">
        <w:rPr>
          <w:rFonts w:ascii="TH SarabunPSK" w:hAnsi="TH SarabunPSK" w:cs="TH SarabunPSK"/>
          <w:snapToGrid w:val="0"/>
          <w:sz w:val="32"/>
          <w:szCs w:val="32"/>
          <w:lang w:eastAsia="th-TH"/>
        </w:rPr>
        <w:t>anticholinergics</w:t>
      </w:r>
      <w:proofErr w:type="spellEnd"/>
      <w:r w:rsidRPr="00694209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จะทำให้เพิ่มฤทธิ์ของยา </w:t>
      </w:r>
      <w:r w:rsidRPr="00694209">
        <w:rPr>
          <w:rFonts w:ascii="TH SarabunPSK" w:hAnsi="TH SarabunPSK" w:cs="TH SarabunPSK"/>
          <w:snapToGrid w:val="0"/>
          <w:sz w:val="32"/>
          <w:szCs w:val="32"/>
          <w:lang w:eastAsia="th-TH"/>
        </w:rPr>
        <w:t>atropine</w:t>
      </w:r>
    </w:p>
    <w:p w:rsidR="0007018C" w:rsidRPr="00694209" w:rsidRDefault="0007018C" w:rsidP="0007018C">
      <w:pPr>
        <w:ind w:right="-64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(3) </w:t>
      </w:r>
      <w:r w:rsidRPr="00694209">
        <w:rPr>
          <w:rFonts w:ascii="TH SarabunPSK" w:hAnsi="TH SarabunPSK" w:cs="TH SarabunPSK"/>
          <w:sz w:val="32"/>
          <w:szCs w:val="32"/>
          <w:cs/>
        </w:rPr>
        <w:t xml:space="preserve">ยากลุ่ม </w:t>
      </w:r>
      <w:r w:rsidRPr="00694209">
        <w:rPr>
          <w:rFonts w:ascii="TH SarabunPSK" w:hAnsi="TH SarabunPSK" w:cs="TH SarabunPSK"/>
          <w:sz w:val="32"/>
          <w:szCs w:val="32"/>
        </w:rPr>
        <w:t xml:space="preserve">monoamine oxidase (MAO) inhibitors </w:t>
      </w:r>
      <w:r w:rsidRPr="00694209">
        <w:rPr>
          <w:rFonts w:ascii="TH SarabunPSK" w:hAnsi="TH SarabunPSK" w:cs="TH SarabunPSK"/>
          <w:sz w:val="32"/>
          <w:szCs w:val="32"/>
          <w:cs/>
        </w:rPr>
        <w:t xml:space="preserve">จะทำให้เกิดภาวะ </w:t>
      </w:r>
      <w:r w:rsidRPr="00694209">
        <w:rPr>
          <w:rFonts w:ascii="TH SarabunPSK" w:hAnsi="TH SarabunPSK" w:cs="TH SarabunPSK"/>
          <w:sz w:val="32"/>
          <w:szCs w:val="32"/>
        </w:rPr>
        <w:t xml:space="preserve">hypertensive crisis </w:t>
      </w:r>
      <w:r w:rsidRPr="006942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7018C" w:rsidRPr="00694209" w:rsidRDefault="0007018C" w:rsidP="0007018C">
      <w:pPr>
        <w:rPr>
          <w:rFonts w:ascii="TH SarabunPSK" w:hAnsi="TH SarabunPSK" w:cs="TH SarabunPSK"/>
          <w:sz w:val="32"/>
          <w:szCs w:val="32"/>
          <w:cs/>
        </w:rPr>
      </w:pP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(4) ยาแก้ปวดกลุ่ม </w:t>
      </w:r>
      <w:r w:rsidRPr="00694209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opioids </w:t>
      </w: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จะเพิ่มความเสี่ยงของอาการท้องผูก และจะมีฤทธิ์กดระบบประสาทส่วนกลางเพิ่มขึ้น</w:t>
      </w:r>
    </w:p>
    <w:p w:rsidR="0007018C" w:rsidRDefault="0007018C" w:rsidP="00070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571C" w:rsidRDefault="002D571C" w:rsidP="00070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571C" w:rsidRDefault="002D571C" w:rsidP="00070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571C" w:rsidRDefault="002D571C" w:rsidP="00070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3A0D" w:rsidRPr="001348CA" w:rsidRDefault="00243A0D" w:rsidP="00243A0D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6942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อาการไม่พึงประสงค์</w:t>
      </w:r>
      <w:r w:rsidRPr="006942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3A0D" w:rsidRPr="00694209" w:rsidRDefault="00243A0D" w:rsidP="00243A0D">
      <w:pPr>
        <w:ind w:firstLine="72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694209">
        <w:rPr>
          <w:rFonts w:ascii="TH SarabunPSK" w:hAnsi="TH SarabunPSK" w:cs="TH SarabunPSK"/>
          <w:sz w:val="32"/>
          <w:szCs w:val="32"/>
          <w:cs/>
        </w:rPr>
        <w:t xml:space="preserve">      อาการที่พบ คือ ปวดท้องอย่างรุนแรง  ปวดหลัง  เป็นไข้  สูญเสียการรับรส  คลื่นไส้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>อาเจียน                ลำไส้ไม่ทำงาน</w:t>
      </w:r>
      <w:r w:rsidRPr="00694209">
        <w:rPr>
          <w:rFonts w:ascii="TH SarabunPSK" w:hAnsi="TH SarabunPSK" w:cs="TH SarabunPSK"/>
          <w:sz w:val="32"/>
          <w:szCs w:val="32"/>
        </w:rPr>
        <w:t xml:space="preserve">  toxic </w:t>
      </w:r>
      <w:proofErr w:type="spellStart"/>
      <w:r w:rsidRPr="00694209">
        <w:rPr>
          <w:rFonts w:ascii="TH SarabunPSK" w:hAnsi="TH SarabunPSK" w:cs="TH SarabunPSK"/>
          <w:sz w:val="32"/>
          <w:szCs w:val="32"/>
        </w:rPr>
        <w:t>megacolon</w:t>
      </w:r>
      <w:proofErr w:type="spellEnd"/>
      <w:r w:rsidRPr="00694209">
        <w:rPr>
          <w:rFonts w:ascii="TH SarabunPSK" w:hAnsi="TH SarabunPSK" w:cs="TH SarabunPSK"/>
          <w:sz w:val="32"/>
          <w:szCs w:val="32"/>
        </w:rPr>
        <w:t xml:space="preserve">  </w:t>
      </w:r>
      <w:r w:rsidRPr="00694209">
        <w:rPr>
          <w:rFonts w:ascii="TH SarabunPSK" w:hAnsi="TH SarabunPSK" w:cs="TH SarabunPSK"/>
          <w:sz w:val="32"/>
          <w:szCs w:val="32"/>
          <w:cs/>
        </w:rPr>
        <w:t>มองภาพไม่ชัด  ถ่ายปัสสาวะลำบาก  ปา</w:t>
      </w:r>
      <w:r>
        <w:rPr>
          <w:rFonts w:ascii="TH SarabunPSK" w:hAnsi="TH SarabunPSK" w:cs="TH SarabunPSK"/>
          <w:sz w:val="32"/>
          <w:szCs w:val="32"/>
          <w:cs/>
        </w:rPr>
        <w:t xml:space="preserve">กแห้ง  ผิวแห้ง  เวียนศีรษะ  </w:t>
      </w:r>
      <w:r w:rsidRPr="00694209">
        <w:rPr>
          <w:rFonts w:ascii="TH SarabunPSK" w:hAnsi="TH SarabunPSK" w:cs="TH SarabunPSK"/>
          <w:sz w:val="32"/>
          <w:szCs w:val="32"/>
          <w:cs/>
        </w:rPr>
        <w:t>ง่วงซึม  ปวดหัว  ภาวะซึมเศร้า  สับสน  อาการหน้าแดง  อุณหภูมิร่างกายเพิ่มสูง  อัตราการหายใจเพิ่มสูงขึ้น</w:t>
      </w:r>
      <w:r w:rsidRPr="00694209">
        <w:rPr>
          <w:rFonts w:ascii="TH SarabunPSK" w:hAnsi="TH SarabunPSK" w:cs="TH SarabunPSK"/>
          <w:sz w:val="32"/>
          <w:szCs w:val="32"/>
        </w:rPr>
        <w:t xml:space="preserve">  </w:t>
      </w:r>
      <w:r w:rsidRPr="00694209">
        <w:rPr>
          <w:rFonts w:ascii="TH SarabunPSK" w:hAnsi="TH SarabunPSK" w:cs="TH SarabunPSK"/>
          <w:sz w:val="32"/>
          <w:szCs w:val="32"/>
          <w:cs/>
        </w:rPr>
        <w:t>ภาวะหัวใจเต้นเร็วผิดปกติ  ชาปลายมือปลายเท้า  ผื่นผิวหนัง</w:t>
      </w:r>
    </w:p>
    <w:p w:rsidR="00243A0D" w:rsidRDefault="00243A0D" w:rsidP="00070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018C" w:rsidRPr="00694209" w:rsidRDefault="0007018C" w:rsidP="0007018C">
      <w:pPr>
        <w:rPr>
          <w:rFonts w:ascii="TH SarabunPSK" w:hAnsi="TH SarabunPSK" w:cs="TH SarabunPSK"/>
          <w:b/>
          <w:bCs/>
          <w:sz w:val="32"/>
          <w:szCs w:val="32"/>
        </w:rPr>
      </w:pPr>
      <w:r w:rsidRPr="0069420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การได้รับยาเกินขนาด </w:t>
      </w:r>
    </w:p>
    <w:p w:rsidR="0007018C" w:rsidRPr="00694209" w:rsidRDefault="0007018C" w:rsidP="0007018C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420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อาการและอาการแสดง </w:t>
      </w:r>
    </w:p>
    <w:p w:rsidR="0007018C" w:rsidRDefault="0007018C" w:rsidP="0007018C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694209">
        <w:rPr>
          <w:rFonts w:ascii="TH SarabunPSK" w:hAnsi="TH SarabunPSK" w:cs="TH SarabunPSK"/>
          <w:sz w:val="32"/>
          <w:szCs w:val="32"/>
          <w:cs/>
        </w:rPr>
        <w:tab/>
      </w: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มองภาพไม่ชัดอย่างต่อเนื่อง</w:t>
      </w:r>
      <w:r w:rsidRPr="0040438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ง่วง</w:t>
      </w: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ซึมอย่างรุนแรง</w:t>
      </w:r>
      <w:r w:rsidRPr="00694209">
        <w:rPr>
          <w:rFonts w:ascii="TH SarabunPSK" w:hAnsi="TH SarabunPSK" w:cs="TH SarabunPSK"/>
          <w:i/>
          <w:iCs/>
          <w:snapToGrid w:val="0"/>
          <w:sz w:val="32"/>
          <w:szCs w:val="32"/>
          <w:cs/>
          <w:lang w:eastAsia="th-TH"/>
        </w:rPr>
        <w:t xml:space="preserve"> </w:t>
      </w: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ปากแห้งอย่างรุนแรง จมูกแห้งอย่างรุนแรง คอแห้งอย่างรุนแรง</w:t>
      </w:r>
      <w:r w:rsidR="00404386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ผิวร้อนผ่า</w:t>
      </w:r>
      <w:r w:rsidRPr="0040438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ว</w:t>
      </w:r>
      <w:r w:rsidR="0040438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</w:t>
      </w:r>
      <w:r w:rsidR="00404386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อาการคลั่ง</w:t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Pr="00694209">
        <w:rPr>
          <w:rFonts w:ascii="TH SarabunPSK" w:hAnsi="TH SarabunPSK" w:cs="TH SarabunPSK"/>
          <w:snapToGrid w:val="0"/>
          <w:sz w:val="32"/>
          <w:szCs w:val="32"/>
          <w:lang w:eastAsia="th-TH"/>
        </w:rPr>
        <w:t>(unusual excitement)</w:t>
      </w: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</w:t>
      </w:r>
      <w:r w:rsidR="00404386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กังวล  สับสน  ความ</w:t>
      </w:r>
      <w:r w:rsidRPr="0040438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กระสับกระส่าย  หายใจ</w:t>
      </w: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ลำบาก  </w:t>
      </w:r>
    </w:p>
    <w:p w:rsidR="0007018C" w:rsidRPr="00694209" w:rsidRDefault="0007018C" w:rsidP="0007018C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หัวใจเต้น</w:t>
      </w:r>
      <w:r w:rsidRPr="0040438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เร็ว  กดการ</w:t>
      </w: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หายใจ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โคม่า  </w:t>
      </w:r>
    </w:p>
    <w:p w:rsidR="0007018C" w:rsidRPr="001348CA" w:rsidRDefault="0007018C" w:rsidP="0007018C">
      <w:pPr>
        <w:tabs>
          <w:tab w:val="left" w:pos="180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 xml:space="preserve">          </w:t>
      </w:r>
      <w:r w:rsidRPr="00694209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การรักษา </w:t>
      </w:r>
    </w:p>
    <w:p w:rsidR="0007018C" w:rsidRPr="00694209" w:rsidRDefault="0007018C" w:rsidP="0007018C">
      <w:pPr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</w:t>
      </w:r>
      <w:r w:rsidRPr="0069420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69420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ลดการดูดซึมยา </w:t>
      </w:r>
      <w:r w:rsidRPr="00694209">
        <w:rPr>
          <w:rFonts w:ascii="TH SarabunPSK" w:hAnsi="TH SarabunPSK" w:cs="TH SarabunPSK"/>
          <w:sz w:val="32"/>
          <w:szCs w:val="32"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 xml:space="preserve">โดยทำให้อาเจียน หรือให้การล้างท้อง </w:t>
      </w:r>
    </w:p>
    <w:p w:rsidR="0007018C" w:rsidRPr="00694209" w:rsidRDefault="0007018C" w:rsidP="0007018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20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ให้การรักษาตามอาการร่วมกับให้ </w:t>
      </w:r>
      <w:r w:rsidRPr="00694209">
        <w:rPr>
          <w:rFonts w:ascii="TH SarabunPSK" w:hAnsi="TH SarabunPSK" w:cs="TH SarabunPSK"/>
          <w:b/>
          <w:bCs/>
          <w:sz w:val="32"/>
          <w:szCs w:val="32"/>
        </w:rPr>
        <w:t>specific antidote</w:t>
      </w:r>
      <w:r w:rsidRPr="00694209">
        <w:rPr>
          <w:rFonts w:ascii="TH SarabunPSK" w:hAnsi="TH SarabunPSK" w:cs="TH SarabunPSK"/>
          <w:sz w:val="32"/>
          <w:szCs w:val="32"/>
        </w:rPr>
        <w:t xml:space="preserve"> </w:t>
      </w:r>
      <w:r w:rsidRPr="00694209">
        <w:rPr>
          <w:rFonts w:ascii="TH SarabunPSK" w:hAnsi="TH SarabunPSK" w:cs="TH SarabunPSK"/>
          <w:sz w:val="32"/>
          <w:szCs w:val="32"/>
          <w:cs/>
        </w:rPr>
        <w:t xml:space="preserve">โดยให้สารต้านฤทธิ์ </w:t>
      </w:r>
      <w:r w:rsidRPr="00694209">
        <w:rPr>
          <w:rFonts w:ascii="TH SarabunPSK" w:hAnsi="TH SarabunPSK" w:cs="TH SarabunPSK"/>
          <w:sz w:val="32"/>
          <w:szCs w:val="32"/>
        </w:rPr>
        <w:t xml:space="preserve">opioid </w:t>
      </w:r>
      <w:r w:rsidRPr="00694209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694209">
        <w:rPr>
          <w:rFonts w:ascii="TH SarabunPSK" w:hAnsi="TH SarabunPSK" w:cs="TH SarabunPSK"/>
          <w:sz w:val="32"/>
          <w:szCs w:val="32"/>
        </w:rPr>
        <w:t xml:space="preserve">naloxone </w:t>
      </w:r>
      <w:r w:rsidRPr="00694209">
        <w:rPr>
          <w:rFonts w:ascii="TH SarabunPSK" w:hAnsi="TH SarabunPSK" w:cs="TH SarabunPSK"/>
          <w:sz w:val="32"/>
          <w:szCs w:val="32"/>
          <w:cs/>
        </w:rPr>
        <w:t>ทางหลอดเลือดดำ  ทั้งนี้  ต้องเฝ้าระวังติดตามอาการของผู้ป่วยอย่างใกล้ชิดเนื่องจาก</w:t>
      </w:r>
      <w:r w:rsidRPr="00694209">
        <w:rPr>
          <w:rFonts w:ascii="TH SarabunPSK" w:hAnsi="TH SarabunPSK" w:cs="TH SarabunPSK"/>
          <w:sz w:val="32"/>
          <w:szCs w:val="32"/>
        </w:rPr>
        <w:t xml:space="preserve"> naloxone </w:t>
      </w:r>
      <w:r w:rsidRPr="00694209">
        <w:rPr>
          <w:rFonts w:ascii="TH SarabunPSK" w:hAnsi="TH SarabunPSK" w:cs="TH SarabunPSK"/>
          <w:sz w:val="32"/>
          <w:szCs w:val="32"/>
          <w:cs/>
        </w:rPr>
        <w:t>มีระยะเวลาในการออกฤทธิ์สั้น</w:t>
      </w:r>
      <w:r w:rsidRPr="00694209">
        <w:rPr>
          <w:rFonts w:ascii="TH SarabunPSK" w:hAnsi="TH SarabunPSK" w:cs="TH SarabunPSK"/>
          <w:sz w:val="32"/>
          <w:szCs w:val="32"/>
        </w:rPr>
        <w:t xml:space="preserve">  </w:t>
      </w:r>
      <w:r w:rsidRPr="00694209">
        <w:rPr>
          <w:rFonts w:ascii="TH SarabunPSK" w:hAnsi="TH SarabunPSK" w:cs="TH SarabunPSK"/>
          <w:sz w:val="32"/>
          <w:szCs w:val="32"/>
          <w:cs/>
        </w:rPr>
        <w:t>ควรเฝ้าระวังการหายใจ ชีพจร และความดันเลือดของผู้ป่วย</w:t>
      </w:r>
    </w:p>
    <w:p w:rsidR="00264C32" w:rsidRDefault="0007018C" w:rsidP="00602232">
      <w:pPr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69420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68255A" w:rsidRPr="00263024">
        <w:rPr>
          <w:rFonts w:ascii="TH SarabunPSK" w:hAnsi="TH SarabunPSK" w:cs="TH SarabunPSK"/>
          <w:sz w:val="32"/>
          <w:szCs w:val="32"/>
          <w:cs/>
        </w:rPr>
        <w:t>ใน</w:t>
      </w:r>
      <w:r w:rsidR="0068255A" w:rsidRPr="0026302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ผู้ป่วยที่ติดยากลุ่ม</w:t>
      </w:r>
      <w:r w:rsidR="0068255A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="0068255A" w:rsidRPr="00263024">
        <w:rPr>
          <w:rFonts w:ascii="TH SarabunPSK" w:hAnsi="TH SarabunPSK" w:cs="TH SarabunPSK"/>
          <w:snapToGrid w:val="0"/>
          <w:sz w:val="32"/>
          <w:szCs w:val="32"/>
          <w:lang w:eastAsia="th-TH"/>
        </w:rPr>
        <w:t>opioids</w:t>
      </w:r>
      <w:r w:rsidR="0068255A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="0068255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ซึ่งรวมถึงยา</w:t>
      </w:r>
      <w:r w:rsidR="0068255A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proofErr w:type="spellStart"/>
      <w:r w:rsidR="0068255A">
        <w:rPr>
          <w:rFonts w:ascii="TH SarabunPSK" w:hAnsi="TH SarabunPSK" w:cs="TH SarabunPSK"/>
          <w:snapToGrid w:val="0"/>
          <w:sz w:val="32"/>
          <w:szCs w:val="32"/>
          <w:lang w:eastAsia="th-TH"/>
        </w:rPr>
        <w:t>diphenoxylate</w:t>
      </w:r>
      <w:proofErr w:type="spellEnd"/>
      <w:r w:rsidR="0068255A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="0068255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หากได้รับยา</w:t>
      </w:r>
      <w:r w:rsidR="0068255A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="0068255A" w:rsidRPr="00263024">
        <w:rPr>
          <w:rFonts w:ascii="TH SarabunPSK" w:hAnsi="TH SarabunPSK" w:cs="TH SarabunPSK"/>
          <w:snapToGrid w:val="0"/>
          <w:sz w:val="32"/>
          <w:szCs w:val="32"/>
          <w:lang w:eastAsia="th-TH"/>
        </w:rPr>
        <w:t>naloxone</w:t>
      </w:r>
      <w:r w:rsidR="0068255A" w:rsidRPr="0026302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68255A" w:rsidRPr="0026302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จะทำให้เกิดอาการถอนยาได้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</w:t>
      </w:r>
    </w:p>
    <w:p w:rsidR="00C649FC" w:rsidRDefault="00C649FC" w:rsidP="0007018C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C649FC" w:rsidRPr="00C649FC" w:rsidRDefault="00C649FC" w:rsidP="00C649FC">
      <w:pPr>
        <w:pStyle w:val="4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 w:rsidRPr="00C649FC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การเก็บรักษาและอายุการใช้ยา </w:t>
      </w:r>
      <w:r w:rsidRPr="00C649FC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>…………………………………………………………………………………………………………………</w:t>
      </w:r>
    </w:p>
    <w:p w:rsidR="00C649FC" w:rsidRPr="00C649FC" w:rsidRDefault="00C649FC" w:rsidP="00C649FC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649FC" w:rsidRPr="00C649FC" w:rsidRDefault="00C649FC" w:rsidP="00C649FC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 xml:space="preserve">รูปแบบและขนาดบรรจุที่มีจำหน่าย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C649FC" w:rsidRPr="00C649FC" w:rsidRDefault="00C649FC" w:rsidP="00C649FC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649FC" w:rsidRPr="00C649FC" w:rsidRDefault="00C649FC" w:rsidP="00C649FC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b/>
          <w:bCs/>
          <w:snapToGrid w:val="0"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>ชื่อและที่อยู่ของผู้ผลิต</w:t>
      </w:r>
      <w:r w:rsidRPr="00C649FC">
        <w:rPr>
          <w:rFonts w:ascii="TH SarabunPSK" w:eastAsia="Angsana New" w:hAnsi="TH SarabunPSK" w:cs="TH SarabunPSK"/>
          <w:snapToGrid w:val="0"/>
          <w:sz w:val="32"/>
          <w:szCs w:val="32"/>
          <w:cs/>
        </w:rPr>
        <w:t xml:space="preserve">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C649FC" w:rsidRPr="00C649FC" w:rsidRDefault="00C649FC" w:rsidP="00C649FC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C649FC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 xml:space="preserve">วันที่มีการแก้ไขปรับปรุงเอกสาร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C649FC" w:rsidRDefault="00C649FC" w:rsidP="0007018C"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sectPr w:rsidR="00C649FC" w:rsidSect="0007018C">
      <w:footerReference w:type="default" r:id="rId8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0A" w:rsidRDefault="00EE1B0A" w:rsidP="00034136">
      <w:r>
        <w:separator/>
      </w:r>
    </w:p>
  </w:endnote>
  <w:endnote w:type="continuationSeparator" w:id="0">
    <w:p w:rsidR="00EE1B0A" w:rsidRDefault="00EE1B0A" w:rsidP="0003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36" w:rsidRDefault="00C2338A" w:rsidP="00C2338A">
    <w:pPr>
      <w:pStyle w:val="a8"/>
      <w:jc w:val="center"/>
    </w:pPr>
    <w:r>
      <w:t>1</w:t>
    </w:r>
    <w:r w:rsidR="00034136">
      <w:t xml:space="preserve">7/4/58                                                                                                                               </w:t>
    </w:r>
    <w:sdt>
      <w:sdtPr>
        <w:id w:val="10359248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34136">
          <w:fldChar w:fldCharType="begin"/>
        </w:r>
        <w:r w:rsidR="00034136">
          <w:instrText xml:space="preserve"> PAGE   \* MERGEFORMAT </w:instrText>
        </w:r>
        <w:r w:rsidR="00034136">
          <w:fldChar w:fldCharType="separate"/>
        </w:r>
        <w:r w:rsidR="00B50FEF">
          <w:rPr>
            <w:noProof/>
          </w:rPr>
          <w:t>1</w:t>
        </w:r>
        <w:r w:rsidR="00034136">
          <w:rPr>
            <w:noProof/>
          </w:rPr>
          <w:fldChar w:fldCharType="end"/>
        </w:r>
      </w:sdtContent>
    </w:sdt>
  </w:p>
  <w:p w:rsidR="00034136" w:rsidRDefault="000341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0A" w:rsidRDefault="00EE1B0A" w:rsidP="00034136">
      <w:r>
        <w:separator/>
      </w:r>
    </w:p>
  </w:footnote>
  <w:footnote w:type="continuationSeparator" w:id="0">
    <w:p w:rsidR="00EE1B0A" w:rsidRDefault="00EE1B0A" w:rsidP="0003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726F"/>
    <w:multiLevelType w:val="hybridMultilevel"/>
    <w:tmpl w:val="A6D017B6"/>
    <w:lvl w:ilvl="0" w:tplc="43769AF8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8C"/>
    <w:rsid w:val="00034136"/>
    <w:rsid w:val="0007018C"/>
    <w:rsid w:val="00113E44"/>
    <w:rsid w:val="00195B24"/>
    <w:rsid w:val="00243A0D"/>
    <w:rsid w:val="002552CB"/>
    <w:rsid w:val="00264C32"/>
    <w:rsid w:val="002D571C"/>
    <w:rsid w:val="00403AC4"/>
    <w:rsid w:val="00404386"/>
    <w:rsid w:val="00495302"/>
    <w:rsid w:val="004B36C0"/>
    <w:rsid w:val="005266CF"/>
    <w:rsid w:val="005B79B9"/>
    <w:rsid w:val="005C308A"/>
    <w:rsid w:val="00602232"/>
    <w:rsid w:val="00640D49"/>
    <w:rsid w:val="0064349C"/>
    <w:rsid w:val="00653A2B"/>
    <w:rsid w:val="0068255A"/>
    <w:rsid w:val="006B5898"/>
    <w:rsid w:val="00795B04"/>
    <w:rsid w:val="00872D9E"/>
    <w:rsid w:val="00960BF2"/>
    <w:rsid w:val="00967ED4"/>
    <w:rsid w:val="00AD7DF5"/>
    <w:rsid w:val="00AE79AE"/>
    <w:rsid w:val="00B50FEF"/>
    <w:rsid w:val="00B5233A"/>
    <w:rsid w:val="00B95F15"/>
    <w:rsid w:val="00BA6271"/>
    <w:rsid w:val="00BB4A13"/>
    <w:rsid w:val="00C2338A"/>
    <w:rsid w:val="00C57E5A"/>
    <w:rsid w:val="00C649FC"/>
    <w:rsid w:val="00C7610A"/>
    <w:rsid w:val="00CA69C6"/>
    <w:rsid w:val="00DC7118"/>
    <w:rsid w:val="00DD599A"/>
    <w:rsid w:val="00E758EB"/>
    <w:rsid w:val="00EA1AE5"/>
    <w:rsid w:val="00EC0D45"/>
    <w:rsid w:val="00E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8C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07018C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7018C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07018C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semiHidden/>
    <w:rsid w:val="0007018C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a3">
    <w:name w:val="Body Text"/>
    <w:basedOn w:val="a"/>
    <w:link w:val="a4"/>
    <w:semiHidden/>
    <w:unhideWhenUsed/>
    <w:rsid w:val="0068255A"/>
    <w:pPr>
      <w:tabs>
        <w:tab w:val="left" w:pos="960"/>
        <w:tab w:val="left" w:pos="1320"/>
      </w:tabs>
      <w:spacing w:before="120"/>
    </w:pPr>
    <w:rPr>
      <w:rFonts w:ascii="Angsana New" w:hAnsi="Angsana New" w:cs="Angsana New"/>
      <w:lang w:eastAsia="ja-JP"/>
    </w:rPr>
  </w:style>
  <w:style w:type="character" w:customStyle="1" w:styleId="a4">
    <w:name w:val="เนื้อความ อักขระ"/>
    <w:basedOn w:val="a0"/>
    <w:link w:val="a3"/>
    <w:semiHidden/>
    <w:rsid w:val="0068255A"/>
    <w:rPr>
      <w:rFonts w:ascii="Angsana New" w:eastAsia="Cordia New" w:hAnsi="Angsana New" w:cs="Angsana New"/>
      <w:sz w:val="30"/>
      <w:szCs w:val="30"/>
      <w:lang w:eastAsia="ja-JP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649FC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38"/>
    </w:rPr>
  </w:style>
  <w:style w:type="paragraph" w:styleId="a5">
    <w:name w:val="List Paragraph"/>
    <w:basedOn w:val="a"/>
    <w:uiPriority w:val="34"/>
    <w:qFormat/>
    <w:rsid w:val="00E758EB"/>
    <w:pPr>
      <w:ind w:left="720"/>
      <w:contextualSpacing/>
    </w:pPr>
    <w:rPr>
      <w:rFonts w:cs="Angsana New"/>
      <w:szCs w:val="38"/>
    </w:rPr>
  </w:style>
  <w:style w:type="paragraph" w:styleId="a6">
    <w:name w:val="header"/>
    <w:basedOn w:val="a"/>
    <w:link w:val="a7"/>
    <w:uiPriority w:val="99"/>
    <w:unhideWhenUsed/>
    <w:rsid w:val="00034136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7">
    <w:name w:val="หัวกระดาษ อักขระ"/>
    <w:basedOn w:val="a0"/>
    <w:link w:val="a6"/>
    <w:uiPriority w:val="99"/>
    <w:rsid w:val="00034136"/>
    <w:rPr>
      <w:rFonts w:ascii="EucrosiaUPC" w:eastAsia="Cordia New" w:hAnsi="EucrosiaUPC" w:cs="Angsana New"/>
      <w:sz w:val="30"/>
      <w:szCs w:val="38"/>
    </w:rPr>
  </w:style>
  <w:style w:type="paragraph" w:styleId="a8">
    <w:name w:val="footer"/>
    <w:basedOn w:val="a"/>
    <w:link w:val="a9"/>
    <w:uiPriority w:val="99"/>
    <w:unhideWhenUsed/>
    <w:rsid w:val="00034136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9">
    <w:name w:val="ท้ายกระดาษ อักขระ"/>
    <w:basedOn w:val="a0"/>
    <w:link w:val="a8"/>
    <w:uiPriority w:val="99"/>
    <w:rsid w:val="00034136"/>
    <w:rPr>
      <w:rFonts w:ascii="EucrosiaUPC" w:eastAsia="Cordia New" w:hAnsi="EucrosiaUPC" w:cs="Angsana New"/>
      <w:sz w:val="30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8C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07018C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7018C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07018C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semiHidden/>
    <w:rsid w:val="0007018C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a3">
    <w:name w:val="Body Text"/>
    <w:basedOn w:val="a"/>
    <w:link w:val="a4"/>
    <w:semiHidden/>
    <w:unhideWhenUsed/>
    <w:rsid w:val="0068255A"/>
    <w:pPr>
      <w:tabs>
        <w:tab w:val="left" w:pos="960"/>
        <w:tab w:val="left" w:pos="1320"/>
      </w:tabs>
      <w:spacing w:before="120"/>
    </w:pPr>
    <w:rPr>
      <w:rFonts w:ascii="Angsana New" w:hAnsi="Angsana New" w:cs="Angsana New"/>
      <w:lang w:eastAsia="ja-JP"/>
    </w:rPr>
  </w:style>
  <w:style w:type="character" w:customStyle="1" w:styleId="a4">
    <w:name w:val="เนื้อความ อักขระ"/>
    <w:basedOn w:val="a0"/>
    <w:link w:val="a3"/>
    <w:semiHidden/>
    <w:rsid w:val="0068255A"/>
    <w:rPr>
      <w:rFonts w:ascii="Angsana New" w:eastAsia="Cordia New" w:hAnsi="Angsana New" w:cs="Angsana New"/>
      <w:sz w:val="30"/>
      <w:szCs w:val="30"/>
      <w:lang w:eastAsia="ja-JP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649FC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38"/>
    </w:rPr>
  </w:style>
  <w:style w:type="paragraph" w:styleId="a5">
    <w:name w:val="List Paragraph"/>
    <w:basedOn w:val="a"/>
    <w:uiPriority w:val="34"/>
    <w:qFormat/>
    <w:rsid w:val="00E758EB"/>
    <w:pPr>
      <w:ind w:left="720"/>
      <w:contextualSpacing/>
    </w:pPr>
    <w:rPr>
      <w:rFonts w:cs="Angsana New"/>
      <w:szCs w:val="38"/>
    </w:rPr>
  </w:style>
  <w:style w:type="paragraph" w:styleId="a6">
    <w:name w:val="header"/>
    <w:basedOn w:val="a"/>
    <w:link w:val="a7"/>
    <w:uiPriority w:val="99"/>
    <w:unhideWhenUsed/>
    <w:rsid w:val="00034136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7">
    <w:name w:val="หัวกระดาษ อักขระ"/>
    <w:basedOn w:val="a0"/>
    <w:link w:val="a6"/>
    <w:uiPriority w:val="99"/>
    <w:rsid w:val="00034136"/>
    <w:rPr>
      <w:rFonts w:ascii="EucrosiaUPC" w:eastAsia="Cordia New" w:hAnsi="EucrosiaUPC" w:cs="Angsana New"/>
      <w:sz w:val="30"/>
      <w:szCs w:val="38"/>
    </w:rPr>
  </w:style>
  <w:style w:type="paragraph" w:styleId="a8">
    <w:name w:val="footer"/>
    <w:basedOn w:val="a"/>
    <w:link w:val="a9"/>
    <w:uiPriority w:val="99"/>
    <w:unhideWhenUsed/>
    <w:rsid w:val="00034136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9">
    <w:name w:val="ท้ายกระดาษ อักขระ"/>
    <w:basedOn w:val="a0"/>
    <w:link w:val="a8"/>
    <w:uiPriority w:val="99"/>
    <w:rsid w:val="00034136"/>
    <w:rPr>
      <w:rFonts w:ascii="EucrosiaUPC" w:eastAsia="Cordia New" w:hAnsi="EucrosiaUPC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D8D27648E3C499F91BFBA60863440" ma:contentTypeVersion="5" ma:contentTypeDescription="Create a new document." ma:contentTypeScope="" ma:versionID="0814f2f9bb6e5e8cab5782ece790b620">
  <xsd:schema xmlns:xsd="http://www.w3.org/2001/XMLSchema" xmlns:xs="http://www.w3.org/2001/XMLSchema" xmlns:p="http://schemas.microsoft.com/office/2006/metadata/properties" xmlns:ns1="2c2a961a-b16b-4168-87bf-efc6ad0c5837" xmlns:ns2="http://schemas.microsoft.com/sharepoint/v3" targetNamespace="http://schemas.microsoft.com/office/2006/metadata/properties" ma:root="true" ma:fieldsID="4f72912e398321a6d9f913b89a15736c" ns1:_="" ns2:_="">
    <xsd:import namespace="2c2a961a-b16b-4168-87bf-efc6ad0c5837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FileName"/>
                <xsd:element ref="ns2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a961a-b16b-4168-87bf-efc6ad0c5837" elementFormDefault="qualified">
    <xsd:import namespace="http://schemas.microsoft.com/office/2006/documentManagement/types"/>
    <xsd:import namespace="http://schemas.microsoft.com/office/infopath/2007/PartnerControls"/>
    <xsd:element name="FileName" ma:index="0" ma:displayName="FileName" ma:internalName="FileNam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FileName xmlns="2c2a961a-b16b-4168-87bf-efc6ad0c5837">เอกสารกำกับยาเสพติด Diphenoxylate และ Atropine Tablet</FileName>
  </documentManagement>
</p:properties>
</file>

<file path=customXml/itemProps1.xml><?xml version="1.0" encoding="utf-8"?>
<ds:datastoreItem xmlns:ds="http://schemas.openxmlformats.org/officeDocument/2006/customXml" ds:itemID="{D08082BF-BDCB-41BF-8527-C07DCBACDE5E}"/>
</file>

<file path=customXml/itemProps2.xml><?xml version="1.0" encoding="utf-8"?>
<ds:datastoreItem xmlns:ds="http://schemas.openxmlformats.org/officeDocument/2006/customXml" ds:itemID="{900F7427-3317-403C-8412-E892519CE3A2}"/>
</file>

<file path=customXml/itemProps3.xml><?xml version="1.0" encoding="utf-8"?>
<ds:datastoreItem xmlns:ds="http://schemas.openxmlformats.org/officeDocument/2006/customXml" ds:itemID="{56121FC8-1AE3-41A8-86AF-C44EC87D9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2015-04-17T08:04:00Z</cp:lastPrinted>
  <dcterms:created xsi:type="dcterms:W3CDTF">2015-04-03T07:21:00Z</dcterms:created>
  <dcterms:modified xsi:type="dcterms:W3CDTF">2015-04-22T07:01:00Z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0x010100136D8D27648E3C499F91BFBA60863440</vt:lpwstr>
  </property>
</Properties>
</file>